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bottom w:w="57" w:type="dxa"/>
        </w:tblCellMar>
        <w:tblLook w:val="04A0" w:firstRow="1" w:lastRow="0" w:firstColumn="1" w:lastColumn="0" w:noHBand="0" w:noVBand="1"/>
      </w:tblPr>
      <w:tblGrid>
        <w:gridCol w:w="5382"/>
        <w:gridCol w:w="3680"/>
      </w:tblGrid>
      <w:tr w:rsidR="00D0222C" w:rsidRPr="0035412F" w14:paraId="4F284BD5" w14:textId="77777777" w:rsidTr="007C62E5">
        <w:trPr>
          <w:trHeight w:val="1360"/>
        </w:trPr>
        <w:tc>
          <w:tcPr>
            <w:tcW w:w="9062" w:type="dxa"/>
            <w:gridSpan w:val="2"/>
            <w:vAlign w:val="center"/>
          </w:tcPr>
          <w:p w14:paraId="7B002214" w14:textId="77777777" w:rsidR="00D0222C" w:rsidRPr="0035412F" w:rsidRDefault="00D0222C" w:rsidP="00D4644A">
            <w:pPr>
              <w:jc w:val="center"/>
              <w:rPr>
                <w:sz w:val="24"/>
                <w:szCs w:val="32"/>
              </w:rPr>
            </w:pPr>
            <w:r w:rsidRPr="0035412F">
              <w:rPr>
                <w:b/>
                <w:sz w:val="36"/>
                <w:szCs w:val="36"/>
              </w:rPr>
              <w:br w:type="page"/>
            </w:r>
            <w:r w:rsidRPr="0035412F">
              <w:rPr>
                <w:noProof/>
                <w:lang w:eastAsia="cs-CZ"/>
              </w:rPr>
              <w:drawing>
                <wp:anchor distT="0" distB="0" distL="114300" distR="114300" simplePos="0" relativeHeight="251659264" behindDoc="1" locked="0" layoutInCell="1" allowOverlap="1" wp14:anchorId="149E0D29" wp14:editId="0E6B9652">
                  <wp:simplePos x="0" y="0"/>
                  <wp:positionH relativeFrom="column">
                    <wp:posOffset>1818005</wp:posOffset>
                  </wp:positionH>
                  <wp:positionV relativeFrom="paragraph">
                    <wp:posOffset>-218440</wp:posOffset>
                  </wp:positionV>
                  <wp:extent cx="2086610" cy="836295"/>
                  <wp:effectExtent l="19050" t="0" r="7620" b="0"/>
                  <wp:wrapTight wrapText="bothSides">
                    <wp:wrapPolygon edited="0">
                      <wp:start x="-197" y="0"/>
                      <wp:lineTo x="-197" y="21141"/>
                      <wp:lineTo x="21679" y="21141"/>
                      <wp:lineTo x="21679" y="0"/>
                      <wp:lineTo x="-197" y="0"/>
                    </wp:wrapPolygon>
                  </wp:wrapTight>
                  <wp:docPr id="2" name="obrázek 3" descr="bre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bres3"/>
                          <pic:cNvPicPr>
                            <a:picLocks noChangeAspect="1" noChangeArrowheads="1"/>
                          </pic:cNvPicPr>
                        </pic:nvPicPr>
                        <pic:blipFill>
                          <a:blip r:embed="rId8" cstate="print"/>
                          <a:srcRect/>
                          <a:stretch>
                            <a:fillRect/>
                          </a:stretch>
                        </pic:blipFill>
                        <pic:spPr bwMode="auto">
                          <a:xfrm>
                            <a:off x="0" y="0"/>
                            <a:ext cx="2086610" cy="8362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r>
      <w:tr w:rsidR="00D0222C" w:rsidRPr="0035412F" w14:paraId="790BFBDC" w14:textId="77777777" w:rsidTr="007C62E5">
        <w:trPr>
          <w:trHeight w:val="592"/>
        </w:trPr>
        <w:tc>
          <w:tcPr>
            <w:tcW w:w="9062" w:type="dxa"/>
            <w:gridSpan w:val="2"/>
            <w:vAlign w:val="bottom"/>
          </w:tcPr>
          <w:p w14:paraId="57F1F9E0" w14:textId="2A6581C5" w:rsidR="00D0222C" w:rsidRPr="0035412F" w:rsidRDefault="00D55C50" w:rsidP="008B3AD2">
            <w:pPr>
              <w:spacing w:line="240" w:lineRule="auto"/>
              <w:jc w:val="left"/>
              <w:rPr>
                <w:sz w:val="36"/>
                <w:szCs w:val="36"/>
              </w:rPr>
            </w:pPr>
            <w:r w:rsidRPr="0035412F">
              <w:rPr>
                <w:sz w:val="36"/>
                <w:szCs w:val="36"/>
              </w:rPr>
              <w:t>D.1.4.</w:t>
            </w:r>
            <w:r w:rsidR="007C62E5">
              <w:rPr>
                <w:sz w:val="36"/>
                <w:szCs w:val="36"/>
              </w:rPr>
              <w:t>2</w:t>
            </w:r>
            <w:r w:rsidRPr="0035412F">
              <w:rPr>
                <w:sz w:val="36"/>
                <w:szCs w:val="36"/>
              </w:rPr>
              <w:t xml:space="preserve"> </w:t>
            </w:r>
            <w:r w:rsidR="007C62E5">
              <w:rPr>
                <w:sz w:val="36"/>
                <w:szCs w:val="36"/>
              </w:rPr>
              <w:t>M</w:t>
            </w:r>
            <w:r w:rsidR="00FC7F8B">
              <w:rPr>
                <w:sz w:val="36"/>
                <w:szCs w:val="36"/>
              </w:rPr>
              <w:t>ěření a regulace</w:t>
            </w:r>
          </w:p>
        </w:tc>
      </w:tr>
      <w:tr w:rsidR="00D0222C" w:rsidRPr="0035412F" w14:paraId="7437D4C9" w14:textId="77777777" w:rsidTr="007C62E5">
        <w:trPr>
          <w:trHeight w:val="513"/>
        </w:trPr>
        <w:tc>
          <w:tcPr>
            <w:tcW w:w="9062" w:type="dxa"/>
            <w:gridSpan w:val="2"/>
            <w:vAlign w:val="bottom"/>
          </w:tcPr>
          <w:p w14:paraId="5BCA1FEE" w14:textId="77777777" w:rsidR="00D0222C" w:rsidRPr="0035412F" w:rsidRDefault="00D0222C" w:rsidP="00D0222C">
            <w:pPr>
              <w:spacing w:line="240" w:lineRule="auto"/>
              <w:rPr>
                <w:sz w:val="24"/>
                <w:szCs w:val="32"/>
              </w:rPr>
            </w:pPr>
            <w:r w:rsidRPr="0035412F">
              <w:rPr>
                <w:sz w:val="24"/>
                <w:szCs w:val="32"/>
              </w:rPr>
              <w:t>Stavba:</w:t>
            </w:r>
          </w:p>
        </w:tc>
      </w:tr>
      <w:tr w:rsidR="00D0222C" w:rsidRPr="0035412F" w14:paraId="00B955CE" w14:textId="77777777" w:rsidTr="007C62E5">
        <w:trPr>
          <w:trHeight w:val="546"/>
        </w:trPr>
        <w:tc>
          <w:tcPr>
            <w:tcW w:w="9062" w:type="dxa"/>
            <w:gridSpan w:val="2"/>
            <w:shd w:val="clear" w:color="auto" w:fill="auto"/>
          </w:tcPr>
          <w:p w14:paraId="1CEB0F5E" w14:textId="708B7E87" w:rsidR="009C3B10" w:rsidRPr="0035412F" w:rsidRDefault="0055159A" w:rsidP="00354730">
            <w:pPr>
              <w:spacing w:line="240" w:lineRule="auto"/>
              <w:rPr>
                <w:sz w:val="36"/>
                <w:szCs w:val="36"/>
              </w:rPr>
            </w:pPr>
            <w:bookmarkStart w:id="0" w:name="_Hlk134106675"/>
            <w:r>
              <w:rPr>
                <w:sz w:val="36"/>
                <w:szCs w:val="36"/>
              </w:rPr>
              <w:t>Zderadova 5</w:t>
            </w:r>
            <w:r w:rsidR="001011CD" w:rsidRPr="0035412F">
              <w:rPr>
                <w:sz w:val="36"/>
                <w:szCs w:val="36"/>
              </w:rPr>
              <w:t xml:space="preserve"> – </w:t>
            </w:r>
            <w:bookmarkStart w:id="1" w:name="_Hlk134608935"/>
            <w:r w:rsidR="001011CD" w:rsidRPr="0035412F">
              <w:rPr>
                <w:sz w:val="36"/>
                <w:szCs w:val="36"/>
              </w:rPr>
              <w:t>V</w:t>
            </w:r>
            <w:r w:rsidR="0051276E">
              <w:rPr>
                <w:sz w:val="36"/>
                <w:szCs w:val="36"/>
              </w:rPr>
              <w:t xml:space="preserve">ýměníková stanice </w:t>
            </w:r>
            <w:r w:rsidR="001011CD" w:rsidRPr="0035412F">
              <w:rPr>
                <w:sz w:val="36"/>
                <w:szCs w:val="36"/>
              </w:rPr>
              <w:t xml:space="preserve">– </w:t>
            </w:r>
            <w:r w:rsidR="0051276E">
              <w:rPr>
                <w:sz w:val="36"/>
                <w:szCs w:val="36"/>
              </w:rPr>
              <w:t>změna parního ohřevu za horkovodní</w:t>
            </w:r>
            <w:bookmarkEnd w:id="0"/>
            <w:bookmarkEnd w:id="1"/>
          </w:p>
        </w:tc>
      </w:tr>
      <w:tr w:rsidR="00D55C50" w:rsidRPr="0035412F" w14:paraId="40D241C3" w14:textId="77777777" w:rsidTr="007C62E5">
        <w:trPr>
          <w:trHeight w:val="489"/>
        </w:trPr>
        <w:tc>
          <w:tcPr>
            <w:tcW w:w="9062" w:type="dxa"/>
            <w:gridSpan w:val="2"/>
            <w:vAlign w:val="bottom"/>
          </w:tcPr>
          <w:p w14:paraId="611D6C57" w14:textId="77777777" w:rsidR="00D55C50" w:rsidRPr="0035412F" w:rsidRDefault="00D55C50" w:rsidP="00D0222C">
            <w:pPr>
              <w:spacing w:line="240" w:lineRule="auto"/>
              <w:rPr>
                <w:sz w:val="24"/>
                <w:szCs w:val="32"/>
              </w:rPr>
            </w:pPr>
            <w:r w:rsidRPr="0035412F">
              <w:rPr>
                <w:sz w:val="24"/>
                <w:szCs w:val="32"/>
              </w:rPr>
              <w:t>Generální projektant</w:t>
            </w:r>
          </w:p>
        </w:tc>
      </w:tr>
      <w:tr w:rsidR="00D55C50" w:rsidRPr="0035412F" w14:paraId="7D8B3425" w14:textId="77777777" w:rsidTr="007C62E5">
        <w:trPr>
          <w:trHeight w:val="489"/>
        </w:trPr>
        <w:tc>
          <w:tcPr>
            <w:tcW w:w="5382" w:type="dxa"/>
            <w:vAlign w:val="bottom"/>
          </w:tcPr>
          <w:p w14:paraId="5D31BA51" w14:textId="77777777" w:rsidR="00D55C50" w:rsidRPr="0035412F" w:rsidRDefault="001011CD" w:rsidP="00D55C50">
            <w:pPr>
              <w:spacing w:line="240" w:lineRule="auto"/>
              <w:rPr>
                <w:sz w:val="36"/>
                <w:szCs w:val="36"/>
              </w:rPr>
            </w:pPr>
            <w:r w:rsidRPr="0035412F">
              <w:rPr>
                <w:sz w:val="36"/>
                <w:szCs w:val="36"/>
              </w:rPr>
              <w:t>BRES</w:t>
            </w:r>
            <w:r w:rsidR="00D55C50" w:rsidRPr="0035412F">
              <w:rPr>
                <w:sz w:val="36"/>
                <w:szCs w:val="36"/>
              </w:rPr>
              <w:t>, spol. s r.o.</w:t>
            </w:r>
          </w:p>
          <w:p w14:paraId="57C5A584" w14:textId="77777777" w:rsidR="0051276E" w:rsidRDefault="0051276E" w:rsidP="00D55C50">
            <w:pPr>
              <w:spacing w:line="240" w:lineRule="auto"/>
              <w:rPr>
                <w:sz w:val="36"/>
                <w:szCs w:val="32"/>
              </w:rPr>
            </w:pPr>
            <w:r w:rsidRPr="0035412F">
              <w:rPr>
                <w:sz w:val="36"/>
                <w:szCs w:val="32"/>
              </w:rPr>
              <w:t>Vranovská 95</w:t>
            </w:r>
          </w:p>
          <w:p w14:paraId="546BAEF7" w14:textId="77777777" w:rsidR="00D55C50" w:rsidRPr="0035412F" w:rsidRDefault="001011CD" w:rsidP="00D55C50">
            <w:pPr>
              <w:spacing w:line="240" w:lineRule="auto"/>
              <w:rPr>
                <w:sz w:val="36"/>
                <w:szCs w:val="36"/>
              </w:rPr>
            </w:pPr>
            <w:r w:rsidRPr="0035412F">
              <w:rPr>
                <w:sz w:val="36"/>
                <w:szCs w:val="36"/>
              </w:rPr>
              <w:t>614</w:t>
            </w:r>
            <w:r w:rsidR="00D55C50" w:rsidRPr="0035412F">
              <w:rPr>
                <w:sz w:val="36"/>
                <w:szCs w:val="36"/>
              </w:rPr>
              <w:t xml:space="preserve"> 00 Brno</w:t>
            </w:r>
          </w:p>
        </w:tc>
        <w:tc>
          <w:tcPr>
            <w:tcW w:w="3680" w:type="dxa"/>
            <w:vAlign w:val="center"/>
          </w:tcPr>
          <w:p w14:paraId="422416CB" w14:textId="77777777" w:rsidR="00D55C50" w:rsidRPr="0035412F" w:rsidRDefault="00D55C50" w:rsidP="00BF1683">
            <w:pPr>
              <w:spacing w:line="240" w:lineRule="auto"/>
              <w:jc w:val="right"/>
              <w:rPr>
                <w:sz w:val="24"/>
                <w:szCs w:val="32"/>
              </w:rPr>
            </w:pPr>
          </w:p>
        </w:tc>
      </w:tr>
      <w:tr w:rsidR="00D0222C" w:rsidRPr="0035412F" w14:paraId="5753262B" w14:textId="77777777" w:rsidTr="007C62E5">
        <w:trPr>
          <w:trHeight w:val="489"/>
        </w:trPr>
        <w:tc>
          <w:tcPr>
            <w:tcW w:w="9062" w:type="dxa"/>
            <w:gridSpan w:val="2"/>
            <w:vAlign w:val="bottom"/>
          </w:tcPr>
          <w:p w14:paraId="605C7DCE" w14:textId="77777777" w:rsidR="00D0222C" w:rsidRPr="0035412F" w:rsidRDefault="00D0222C" w:rsidP="00D0222C">
            <w:pPr>
              <w:spacing w:line="240" w:lineRule="auto"/>
              <w:rPr>
                <w:sz w:val="36"/>
                <w:szCs w:val="32"/>
              </w:rPr>
            </w:pPr>
            <w:r w:rsidRPr="0035412F">
              <w:rPr>
                <w:sz w:val="24"/>
                <w:szCs w:val="32"/>
              </w:rPr>
              <w:t>Zadavatel</w:t>
            </w:r>
          </w:p>
        </w:tc>
      </w:tr>
      <w:tr w:rsidR="00D0222C" w:rsidRPr="0035412F" w14:paraId="2095D826" w14:textId="77777777" w:rsidTr="007C62E5">
        <w:trPr>
          <w:trHeight w:val="375"/>
        </w:trPr>
        <w:tc>
          <w:tcPr>
            <w:tcW w:w="9062" w:type="dxa"/>
            <w:gridSpan w:val="2"/>
          </w:tcPr>
          <w:p w14:paraId="2BEC33C3" w14:textId="77777777" w:rsidR="009C3B10" w:rsidRPr="0035412F" w:rsidRDefault="001011CD" w:rsidP="00D0222C">
            <w:pPr>
              <w:spacing w:line="240" w:lineRule="auto"/>
              <w:rPr>
                <w:sz w:val="36"/>
                <w:szCs w:val="36"/>
              </w:rPr>
            </w:pPr>
            <w:bookmarkStart w:id="2" w:name="_Hlk134106761"/>
            <w:r w:rsidRPr="0035412F">
              <w:rPr>
                <w:sz w:val="36"/>
                <w:szCs w:val="36"/>
              </w:rPr>
              <w:t>Magistrát města Brna, odbor správy majetku</w:t>
            </w:r>
          </w:p>
          <w:p w14:paraId="1F8A8826" w14:textId="77777777" w:rsidR="00D0222C" w:rsidRPr="0035412F" w:rsidRDefault="001011CD" w:rsidP="00DD3A68">
            <w:pPr>
              <w:spacing w:line="240" w:lineRule="auto"/>
              <w:rPr>
                <w:sz w:val="36"/>
                <w:szCs w:val="36"/>
              </w:rPr>
            </w:pPr>
            <w:r w:rsidRPr="0035412F">
              <w:rPr>
                <w:sz w:val="36"/>
                <w:szCs w:val="36"/>
              </w:rPr>
              <w:t>Husova 3</w:t>
            </w:r>
            <w:r w:rsidR="00DD3A68">
              <w:rPr>
                <w:sz w:val="36"/>
                <w:szCs w:val="36"/>
              </w:rPr>
              <w:t xml:space="preserve">, </w:t>
            </w:r>
            <w:r w:rsidR="00D55C50" w:rsidRPr="0035412F">
              <w:rPr>
                <w:sz w:val="36"/>
                <w:szCs w:val="36"/>
              </w:rPr>
              <w:t>6</w:t>
            </w:r>
            <w:r w:rsidRPr="0035412F">
              <w:rPr>
                <w:sz w:val="36"/>
                <w:szCs w:val="36"/>
              </w:rPr>
              <w:t>01</w:t>
            </w:r>
            <w:r w:rsidR="00D55C50" w:rsidRPr="0035412F">
              <w:rPr>
                <w:sz w:val="36"/>
                <w:szCs w:val="36"/>
              </w:rPr>
              <w:t xml:space="preserve"> 6</w:t>
            </w:r>
            <w:r w:rsidRPr="0035412F">
              <w:rPr>
                <w:sz w:val="36"/>
                <w:szCs w:val="36"/>
              </w:rPr>
              <w:t>7</w:t>
            </w:r>
            <w:r w:rsidR="00D55C50" w:rsidRPr="0035412F">
              <w:rPr>
                <w:sz w:val="36"/>
                <w:szCs w:val="36"/>
              </w:rPr>
              <w:t xml:space="preserve"> Brn</w:t>
            </w:r>
            <w:r w:rsidRPr="0035412F">
              <w:rPr>
                <w:sz w:val="36"/>
                <w:szCs w:val="36"/>
              </w:rPr>
              <w:t>o</w:t>
            </w:r>
            <w:bookmarkEnd w:id="2"/>
          </w:p>
        </w:tc>
      </w:tr>
      <w:tr w:rsidR="00D0222C" w:rsidRPr="0035412F" w14:paraId="720BEB68" w14:textId="77777777" w:rsidTr="007C62E5">
        <w:trPr>
          <w:trHeight w:val="858"/>
        </w:trPr>
        <w:tc>
          <w:tcPr>
            <w:tcW w:w="9062" w:type="dxa"/>
            <w:gridSpan w:val="2"/>
            <w:vAlign w:val="bottom"/>
          </w:tcPr>
          <w:p w14:paraId="2F91E214" w14:textId="77777777" w:rsidR="00D0222C" w:rsidRPr="0035412F" w:rsidRDefault="00D0222C" w:rsidP="00D0222C">
            <w:pPr>
              <w:spacing w:line="240" w:lineRule="auto"/>
              <w:rPr>
                <w:sz w:val="24"/>
                <w:szCs w:val="32"/>
              </w:rPr>
            </w:pPr>
            <w:r w:rsidRPr="0035412F">
              <w:rPr>
                <w:sz w:val="24"/>
                <w:szCs w:val="32"/>
              </w:rPr>
              <w:t>Stupeň:</w:t>
            </w:r>
          </w:p>
          <w:p w14:paraId="0A9ADC8E" w14:textId="5A4A8E0E" w:rsidR="00D0222C" w:rsidRPr="0035412F" w:rsidRDefault="00DD3A68" w:rsidP="00D55C50">
            <w:pPr>
              <w:spacing w:line="240" w:lineRule="auto"/>
              <w:rPr>
                <w:sz w:val="24"/>
                <w:szCs w:val="32"/>
              </w:rPr>
            </w:pPr>
            <w:r>
              <w:rPr>
                <w:sz w:val="36"/>
                <w:szCs w:val="32"/>
              </w:rPr>
              <w:t>D</w:t>
            </w:r>
            <w:r w:rsidR="00FC7F8B">
              <w:rPr>
                <w:sz w:val="36"/>
                <w:szCs w:val="32"/>
              </w:rPr>
              <w:t>PS</w:t>
            </w:r>
          </w:p>
        </w:tc>
      </w:tr>
      <w:tr w:rsidR="00D0222C" w:rsidRPr="0035412F" w14:paraId="5BA7C618" w14:textId="77777777" w:rsidTr="007C62E5">
        <w:trPr>
          <w:trHeight w:val="463"/>
        </w:trPr>
        <w:tc>
          <w:tcPr>
            <w:tcW w:w="9062" w:type="dxa"/>
            <w:gridSpan w:val="2"/>
            <w:vAlign w:val="bottom"/>
          </w:tcPr>
          <w:p w14:paraId="4E52DAFC" w14:textId="77777777" w:rsidR="00D0222C" w:rsidRPr="0035412F" w:rsidRDefault="00D0222C" w:rsidP="00D0222C">
            <w:pPr>
              <w:spacing w:line="240" w:lineRule="auto"/>
              <w:rPr>
                <w:sz w:val="36"/>
                <w:szCs w:val="32"/>
              </w:rPr>
            </w:pPr>
            <w:r w:rsidRPr="0035412F">
              <w:rPr>
                <w:sz w:val="24"/>
                <w:szCs w:val="32"/>
              </w:rPr>
              <w:t>Zodpovědný projektant:</w:t>
            </w:r>
          </w:p>
        </w:tc>
      </w:tr>
      <w:tr w:rsidR="00D0222C" w:rsidRPr="0035412F" w14:paraId="70742E29" w14:textId="77777777" w:rsidTr="007C62E5">
        <w:trPr>
          <w:trHeight w:val="742"/>
        </w:trPr>
        <w:tc>
          <w:tcPr>
            <w:tcW w:w="9062" w:type="dxa"/>
            <w:gridSpan w:val="2"/>
            <w:vAlign w:val="center"/>
          </w:tcPr>
          <w:p w14:paraId="4E676AAC" w14:textId="77777777" w:rsidR="00D0222C" w:rsidRPr="0035412F" w:rsidRDefault="00D0222C" w:rsidP="00D0222C">
            <w:pPr>
              <w:spacing w:line="240" w:lineRule="auto"/>
              <w:rPr>
                <w:sz w:val="36"/>
                <w:szCs w:val="32"/>
              </w:rPr>
            </w:pPr>
            <w:r w:rsidRPr="0035412F">
              <w:rPr>
                <w:sz w:val="36"/>
                <w:szCs w:val="32"/>
              </w:rPr>
              <w:t xml:space="preserve">Ing. Jiří </w:t>
            </w:r>
            <w:proofErr w:type="spellStart"/>
            <w:r w:rsidRPr="0035412F">
              <w:rPr>
                <w:sz w:val="36"/>
                <w:szCs w:val="32"/>
              </w:rPr>
              <w:t>Reitknecht</w:t>
            </w:r>
            <w:proofErr w:type="spellEnd"/>
          </w:p>
        </w:tc>
      </w:tr>
      <w:tr w:rsidR="00D0222C" w:rsidRPr="0035412F" w14:paraId="72FE4AB3" w14:textId="77777777" w:rsidTr="007C62E5">
        <w:trPr>
          <w:trHeight w:val="375"/>
        </w:trPr>
        <w:tc>
          <w:tcPr>
            <w:tcW w:w="9062" w:type="dxa"/>
            <w:gridSpan w:val="2"/>
            <w:vAlign w:val="bottom"/>
          </w:tcPr>
          <w:p w14:paraId="341BC764" w14:textId="77777777" w:rsidR="00D0222C" w:rsidRPr="0035412F" w:rsidRDefault="00D0222C" w:rsidP="00D0222C">
            <w:pPr>
              <w:spacing w:line="240" w:lineRule="auto"/>
              <w:rPr>
                <w:sz w:val="24"/>
                <w:szCs w:val="32"/>
              </w:rPr>
            </w:pPr>
            <w:r w:rsidRPr="0035412F">
              <w:rPr>
                <w:sz w:val="24"/>
                <w:szCs w:val="32"/>
              </w:rPr>
              <w:t>Vypracoval:</w:t>
            </w:r>
          </w:p>
          <w:p w14:paraId="28BD21C5" w14:textId="77777777" w:rsidR="00D0222C" w:rsidRPr="0035412F" w:rsidRDefault="00D0222C" w:rsidP="00D0222C">
            <w:pPr>
              <w:spacing w:line="240" w:lineRule="auto"/>
              <w:rPr>
                <w:sz w:val="36"/>
                <w:szCs w:val="36"/>
              </w:rPr>
            </w:pPr>
            <w:r w:rsidRPr="0035412F">
              <w:rPr>
                <w:sz w:val="36"/>
                <w:szCs w:val="36"/>
              </w:rPr>
              <w:t xml:space="preserve">Ing. </w:t>
            </w:r>
            <w:r w:rsidR="001011CD" w:rsidRPr="0035412F">
              <w:rPr>
                <w:sz w:val="36"/>
                <w:szCs w:val="36"/>
              </w:rPr>
              <w:t>Petr</w:t>
            </w:r>
            <w:r w:rsidR="00C6728D" w:rsidRPr="0035412F">
              <w:rPr>
                <w:sz w:val="36"/>
                <w:szCs w:val="36"/>
              </w:rPr>
              <w:t xml:space="preserve"> </w:t>
            </w:r>
            <w:r w:rsidR="001011CD" w:rsidRPr="0035412F">
              <w:rPr>
                <w:sz w:val="36"/>
                <w:szCs w:val="36"/>
              </w:rPr>
              <w:t>Voda</w:t>
            </w:r>
          </w:p>
          <w:p w14:paraId="10492809" w14:textId="77777777" w:rsidR="00D0222C" w:rsidRDefault="00D55C50" w:rsidP="00C6728D">
            <w:pPr>
              <w:spacing w:line="240" w:lineRule="auto"/>
              <w:rPr>
                <w:sz w:val="36"/>
                <w:szCs w:val="32"/>
              </w:rPr>
            </w:pPr>
            <w:r w:rsidRPr="0035412F">
              <w:rPr>
                <w:sz w:val="36"/>
                <w:szCs w:val="32"/>
              </w:rPr>
              <w:t>0</w:t>
            </w:r>
            <w:r w:rsidR="00FC7F8B">
              <w:rPr>
                <w:sz w:val="36"/>
                <w:szCs w:val="32"/>
              </w:rPr>
              <w:t>5</w:t>
            </w:r>
            <w:r w:rsidRPr="0035412F">
              <w:rPr>
                <w:sz w:val="36"/>
                <w:szCs w:val="32"/>
              </w:rPr>
              <w:t>/2023</w:t>
            </w:r>
          </w:p>
          <w:p w14:paraId="589BFB23" w14:textId="344E8D56" w:rsidR="001F46CE" w:rsidRPr="0035412F" w:rsidRDefault="001F46CE" w:rsidP="00C6728D">
            <w:pPr>
              <w:spacing w:line="240" w:lineRule="auto"/>
              <w:rPr>
                <w:sz w:val="36"/>
                <w:szCs w:val="32"/>
              </w:rPr>
            </w:pPr>
          </w:p>
        </w:tc>
      </w:tr>
    </w:tbl>
    <w:p w14:paraId="20849ED4" w14:textId="77777777" w:rsidR="00D55C50" w:rsidRPr="0035412F" w:rsidRDefault="00D55C50" w:rsidP="00C6728D">
      <w:pPr>
        <w:spacing w:before="0" w:after="0" w:line="240" w:lineRule="auto"/>
        <w:jc w:val="left"/>
        <w:rPr>
          <w:b/>
          <w:sz w:val="36"/>
          <w:szCs w:val="36"/>
        </w:rPr>
      </w:pPr>
    </w:p>
    <w:p w14:paraId="1ACDF0C7" w14:textId="77777777" w:rsidR="00593146" w:rsidRPr="0035412F" w:rsidRDefault="00905566" w:rsidP="00C6728D">
      <w:pPr>
        <w:spacing w:before="0" w:after="0" w:line="240" w:lineRule="auto"/>
        <w:jc w:val="left"/>
        <w:rPr>
          <w:b/>
          <w:sz w:val="36"/>
          <w:szCs w:val="36"/>
        </w:rPr>
      </w:pPr>
      <w:r w:rsidRPr="0035412F">
        <w:rPr>
          <w:b/>
          <w:sz w:val="36"/>
          <w:szCs w:val="36"/>
        </w:rPr>
        <w:lastRenderedPageBreak/>
        <w:t>OBSAH</w:t>
      </w:r>
    </w:p>
    <w:p w14:paraId="0F72FBC9" w14:textId="702BFCFD" w:rsidR="00010772" w:rsidRDefault="00F52375">
      <w:pPr>
        <w:pStyle w:val="Obsah1"/>
        <w:tabs>
          <w:tab w:val="left" w:pos="440"/>
        </w:tabs>
        <w:rPr>
          <w:rFonts w:asciiTheme="minorHAnsi" w:eastAsiaTheme="minorEastAsia" w:hAnsiTheme="minorHAnsi" w:cstheme="minorBidi"/>
          <w:noProof/>
          <w:kern w:val="2"/>
          <w:lang w:eastAsia="cs-CZ"/>
          <w14:ligatures w14:val="standardContextual"/>
        </w:rPr>
      </w:pPr>
      <w:r w:rsidRPr="0035412F">
        <w:rPr>
          <w:rFonts w:eastAsia="Times New Roman"/>
          <w:b/>
          <w:sz w:val="48"/>
          <w:szCs w:val="32"/>
          <w:highlight w:val="yellow"/>
        </w:rPr>
        <w:fldChar w:fldCharType="begin"/>
      </w:r>
      <w:r w:rsidR="00D413A6" w:rsidRPr="0035412F">
        <w:rPr>
          <w:rFonts w:eastAsia="Times New Roman"/>
          <w:b/>
          <w:sz w:val="48"/>
          <w:szCs w:val="32"/>
          <w:highlight w:val="yellow"/>
        </w:rPr>
        <w:instrText xml:space="preserve"> TOC \o "1-3" \u </w:instrText>
      </w:r>
      <w:r w:rsidRPr="0035412F">
        <w:rPr>
          <w:rFonts w:eastAsia="Times New Roman"/>
          <w:b/>
          <w:sz w:val="48"/>
          <w:szCs w:val="32"/>
          <w:highlight w:val="yellow"/>
        </w:rPr>
        <w:fldChar w:fldCharType="separate"/>
      </w:r>
      <w:r w:rsidR="00010772">
        <w:rPr>
          <w:noProof/>
        </w:rPr>
        <w:t>1.</w:t>
      </w:r>
      <w:r w:rsidR="00010772">
        <w:rPr>
          <w:rFonts w:asciiTheme="minorHAnsi" w:eastAsiaTheme="minorEastAsia" w:hAnsiTheme="minorHAnsi" w:cstheme="minorBidi"/>
          <w:noProof/>
          <w:kern w:val="2"/>
          <w:lang w:eastAsia="cs-CZ"/>
          <w14:ligatures w14:val="standardContextual"/>
        </w:rPr>
        <w:tab/>
      </w:r>
      <w:r w:rsidR="00010772">
        <w:rPr>
          <w:noProof/>
        </w:rPr>
        <w:t>Identifikační údaje stavby</w:t>
      </w:r>
      <w:r w:rsidR="00010772">
        <w:rPr>
          <w:noProof/>
        </w:rPr>
        <w:tab/>
      </w:r>
      <w:r w:rsidR="00010772">
        <w:rPr>
          <w:noProof/>
        </w:rPr>
        <w:fldChar w:fldCharType="begin"/>
      </w:r>
      <w:r w:rsidR="00010772">
        <w:rPr>
          <w:noProof/>
        </w:rPr>
        <w:instrText xml:space="preserve"> PAGEREF _Toc134798189 \h </w:instrText>
      </w:r>
      <w:r w:rsidR="00010772">
        <w:rPr>
          <w:noProof/>
        </w:rPr>
      </w:r>
      <w:r w:rsidR="00010772">
        <w:rPr>
          <w:noProof/>
        </w:rPr>
        <w:fldChar w:fldCharType="separate"/>
      </w:r>
      <w:r w:rsidR="00C60343">
        <w:rPr>
          <w:noProof/>
        </w:rPr>
        <w:t>3</w:t>
      </w:r>
      <w:r w:rsidR="00010772">
        <w:rPr>
          <w:noProof/>
        </w:rPr>
        <w:fldChar w:fldCharType="end"/>
      </w:r>
    </w:p>
    <w:p w14:paraId="493211FB" w14:textId="1ABBAA0A" w:rsidR="00010772" w:rsidRDefault="00010772">
      <w:pPr>
        <w:pStyle w:val="Obsah1"/>
        <w:tabs>
          <w:tab w:val="left" w:pos="440"/>
        </w:tabs>
        <w:rPr>
          <w:rFonts w:asciiTheme="minorHAnsi" w:eastAsiaTheme="minorEastAsia" w:hAnsiTheme="minorHAnsi" w:cstheme="minorBidi"/>
          <w:noProof/>
          <w:kern w:val="2"/>
          <w:lang w:eastAsia="cs-CZ"/>
          <w14:ligatures w14:val="standardContextual"/>
        </w:rPr>
      </w:pPr>
      <w:r>
        <w:rPr>
          <w:noProof/>
        </w:rPr>
        <w:t>2.</w:t>
      </w:r>
      <w:r>
        <w:rPr>
          <w:rFonts w:asciiTheme="minorHAnsi" w:eastAsiaTheme="minorEastAsia" w:hAnsiTheme="minorHAnsi" w:cstheme="minorBidi"/>
          <w:noProof/>
          <w:kern w:val="2"/>
          <w:lang w:eastAsia="cs-CZ"/>
          <w14:ligatures w14:val="standardContextual"/>
        </w:rPr>
        <w:tab/>
      </w:r>
      <w:r>
        <w:rPr>
          <w:noProof/>
        </w:rPr>
        <w:t>Úvod</w:t>
      </w:r>
      <w:r>
        <w:rPr>
          <w:noProof/>
        </w:rPr>
        <w:tab/>
      </w:r>
      <w:r>
        <w:rPr>
          <w:noProof/>
        </w:rPr>
        <w:fldChar w:fldCharType="begin"/>
      </w:r>
      <w:r>
        <w:rPr>
          <w:noProof/>
        </w:rPr>
        <w:instrText xml:space="preserve"> PAGEREF _Toc134798190 \h </w:instrText>
      </w:r>
      <w:r>
        <w:rPr>
          <w:noProof/>
        </w:rPr>
      </w:r>
      <w:r>
        <w:rPr>
          <w:noProof/>
        </w:rPr>
        <w:fldChar w:fldCharType="separate"/>
      </w:r>
      <w:r w:rsidR="00C60343">
        <w:rPr>
          <w:noProof/>
        </w:rPr>
        <w:t>4</w:t>
      </w:r>
      <w:r>
        <w:rPr>
          <w:noProof/>
        </w:rPr>
        <w:fldChar w:fldCharType="end"/>
      </w:r>
    </w:p>
    <w:p w14:paraId="20E89A5C" w14:textId="6EF2F34F" w:rsidR="00010772" w:rsidRDefault="00010772">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2.1</w:t>
      </w:r>
      <w:r>
        <w:rPr>
          <w:rFonts w:asciiTheme="minorHAnsi" w:eastAsiaTheme="minorEastAsia" w:hAnsiTheme="minorHAnsi" w:cstheme="minorBidi"/>
          <w:noProof/>
          <w:kern w:val="2"/>
          <w:lang w:eastAsia="cs-CZ"/>
          <w14:ligatures w14:val="standardContextual"/>
        </w:rPr>
        <w:tab/>
      </w:r>
      <w:r>
        <w:rPr>
          <w:noProof/>
        </w:rPr>
        <w:t>Podklady pro zpracování PD</w:t>
      </w:r>
      <w:r>
        <w:rPr>
          <w:noProof/>
        </w:rPr>
        <w:tab/>
      </w:r>
      <w:r>
        <w:rPr>
          <w:noProof/>
        </w:rPr>
        <w:fldChar w:fldCharType="begin"/>
      </w:r>
      <w:r>
        <w:rPr>
          <w:noProof/>
        </w:rPr>
        <w:instrText xml:space="preserve"> PAGEREF _Toc134798191 \h </w:instrText>
      </w:r>
      <w:r>
        <w:rPr>
          <w:noProof/>
        </w:rPr>
      </w:r>
      <w:r>
        <w:rPr>
          <w:noProof/>
        </w:rPr>
        <w:fldChar w:fldCharType="separate"/>
      </w:r>
      <w:r w:rsidR="00C60343">
        <w:rPr>
          <w:noProof/>
        </w:rPr>
        <w:t>4</w:t>
      </w:r>
      <w:r>
        <w:rPr>
          <w:noProof/>
        </w:rPr>
        <w:fldChar w:fldCharType="end"/>
      </w:r>
    </w:p>
    <w:p w14:paraId="16767C8A" w14:textId="693DE2CE" w:rsidR="00010772" w:rsidRDefault="00010772">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2.2</w:t>
      </w:r>
      <w:r>
        <w:rPr>
          <w:rFonts w:asciiTheme="minorHAnsi" w:eastAsiaTheme="minorEastAsia" w:hAnsiTheme="minorHAnsi" w:cstheme="minorBidi"/>
          <w:noProof/>
          <w:kern w:val="2"/>
          <w:lang w:eastAsia="cs-CZ"/>
          <w14:ligatures w14:val="standardContextual"/>
        </w:rPr>
        <w:tab/>
      </w:r>
      <w:r>
        <w:rPr>
          <w:noProof/>
        </w:rPr>
        <w:t>Předpisy a normy</w:t>
      </w:r>
      <w:r>
        <w:rPr>
          <w:noProof/>
        </w:rPr>
        <w:tab/>
      </w:r>
      <w:r>
        <w:rPr>
          <w:noProof/>
        </w:rPr>
        <w:fldChar w:fldCharType="begin"/>
      </w:r>
      <w:r>
        <w:rPr>
          <w:noProof/>
        </w:rPr>
        <w:instrText xml:space="preserve"> PAGEREF _Toc134798192 \h </w:instrText>
      </w:r>
      <w:r>
        <w:rPr>
          <w:noProof/>
        </w:rPr>
      </w:r>
      <w:r>
        <w:rPr>
          <w:noProof/>
        </w:rPr>
        <w:fldChar w:fldCharType="separate"/>
      </w:r>
      <w:r w:rsidR="00C60343">
        <w:rPr>
          <w:noProof/>
        </w:rPr>
        <w:t>4</w:t>
      </w:r>
      <w:r>
        <w:rPr>
          <w:noProof/>
        </w:rPr>
        <w:fldChar w:fldCharType="end"/>
      </w:r>
    </w:p>
    <w:p w14:paraId="5A9467B0" w14:textId="698668F6" w:rsidR="00010772" w:rsidRDefault="00010772">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2.3</w:t>
      </w:r>
      <w:r>
        <w:rPr>
          <w:rFonts w:asciiTheme="minorHAnsi" w:eastAsiaTheme="minorEastAsia" w:hAnsiTheme="minorHAnsi" w:cstheme="minorBidi"/>
          <w:noProof/>
          <w:kern w:val="2"/>
          <w:lang w:eastAsia="cs-CZ"/>
          <w14:ligatures w14:val="standardContextual"/>
        </w:rPr>
        <w:tab/>
      </w:r>
      <w:r>
        <w:rPr>
          <w:noProof/>
        </w:rPr>
        <w:t>Rozvodná soustava</w:t>
      </w:r>
      <w:r>
        <w:rPr>
          <w:noProof/>
        </w:rPr>
        <w:tab/>
      </w:r>
      <w:r>
        <w:rPr>
          <w:noProof/>
        </w:rPr>
        <w:fldChar w:fldCharType="begin"/>
      </w:r>
      <w:r>
        <w:rPr>
          <w:noProof/>
        </w:rPr>
        <w:instrText xml:space="preserve"> PAGEREF _Toc134798193 \h </w:instrText>
      </w:r>
      <w:r>
        <w:rPr>
          <w:noProof/>
        </w:rPr>
      </w:r>
      <w:r>
        <w:rPr>
          <w:noProof/>
        </w:rPr>
        <w:fldChar w:fldCharType="separate"/>
      </w:r>
      <w:r w:rsidR="00C60343">
        <w:rPr>
          <w:noProof/>
        </w:rPr>
        <w:t>5</w:t>
      </w:r>
      <w:r>
        <w:rPr>
          <w:noProof/>
        </w:rPr>
        <w:fldChar w:fldCharType="end"/>
      </w:r>
    </w:p>
    <w:p w14:paraId="0A5AB590" w14:textId="0F15F275" w:rsidR="00010772" w:rsidRDefault="00010772">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2.4</w:t>
      </w:r>
      <w:r>
        <w:rPr>
          <w:rFonts w:asciiTheme="minorHAnsi" w:eastAsiaTheme="minorEastAsia" w:hAnsiTheme="minorHAnsi" w:cstheme="minorBidi"/>
          <w:noProof/>
          <w:kern w:val="2"/>
          <w:lang w:eastAsia="cs-CZ"/>
          <w14:ligatures w14:val="standardContextual"/>
        </w:rPr>
        <w:tab/>
      </w:r>
      <w:r>
        <w:rPr>
          <w:noProof/>
        </w:rPr>
        <w:t>Údaje o ochraně před nebezpečným dotykovým napětím</w:t>
      </w:r>
      <w:r>
        <w:rPr>
          <w:noProof/>
        </w:rPr>
        <w:tab/>
      </w:r>
      <w:r>
        <w:rPr>
          <w:noProof/>
        </w:rPr>
        <w:fldChar w:fldCharType="begin"/>
      </w:r>
      <w:r>
        <w:rPr>
          <w:noProof/>
        </w:rPr>
        <w:instrText xml:space="preserve"> PAGEREF _Toc134798194 \h </w:instrText>
      </w:r>
      <w:r>
        <w:rPr>
          <w:noProof/>
        </w:rPr>
      </w:r>
      <w:r>
        <w:rPr>
          <w:noProof/>
        </w:rPr>
        <w:fldChar w:fldCharType="separate"/>
      </w:r>
      <w:r w:rsidR="00C60343">
        <w:rPr>
          <w:noProof/>
        </w:rPr>
        <w:t>5</w:t>
      </w:r>
      <w:r>
        <w:rPr>
          <w:noProof/>
        </w:rPr>
        <w:fldChar w:fldCharType="end"/>
      </w:r>
    </w:p>
    <w:p w14:paraId="54F41AFF" w14:textId="0D2DD057" w:rsidR="00010772" w:rsidRDefault="00010772">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2.5</w:t>
      </w:r>
      <w:r>
        <w:rPr>
          <w:rFonts w:asciiTheme="minorHAnsi" w:eastAsiaTheme="minorEastAsia" w:hAnsiTheme="minorHAnsi" w:cstheme="minorBidi"/>
          <w:noProof/>
          <w:kern w:val="2"/>
          <w:lang w:eastAsia="cs-CZ"/>
          <w14:ligatures w14:val="standardContextual"/>
        </w:rPr>
        <w:tab/>
      </w:r>
      <w:r>
        <w:rPr>
          <w:noProof/>
        </w:rPr>
        <w:t>Prostředí</w:t>
      </w:r>
      <w:r>
        <w:rPr>
          <w:noProof/>
        </w:rPr>
        <w:tab/>
      </w:r>
      <w:r>
        <w:rPr>
          <w:noProof/>
        </w:rPr>
        <w:fldChar w:fldCharType="begin"/>
      </w:r>
      <w:r>
        <w:rPr>
          <w:noProof/>
        </w:rPr>
        <w:instrText xml:space="preserve"> PAGEREF _Toc134798195 \h </w:instrText>
      </w:r>
      <w:r>
        <w:rPr>
          <w:noProof/>
        </w:rPr>
      </w:r>
      <w:r>
        <w:rPr>
          <w:noProof/>
        </w:rPr>
        <w:fldChar w:fldCharType="separate"/>
      </w:r>
      <w:r w:rsidR="00C60343">
        <w:rPr>
          <w:noProof/>
        </w:rPr>
        <w:t>6</w:t>
      </w:r>
      <w:r>
        <w:rPr>
          <w:noProof/>
        </w:rPr>
        <w:fldChar w:fldCharType="end"/>
      </w:r>
    </w:p>
    <w:p w14:paraId="33BC7FA1" w14:textId="218FA9D6" w:rsidR="00010772" w:rsidRDefault="00010772">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2.6</w:t>
      </w:r>
      <w:r>
        <w:rPr>
          <w:rFonts w:asciiTheme="minorHAnsi" w:eastAsiaTheme="minorEastAsia" w:hAnsiTheme="minorHAnsi" w:cstheme="minorBidi"/>
          <w:noProof/>
          <w:kern w:val="2"/>
          <w:lang w:eastAsia="cs-CZ"/>
          <w14:ligatures w14:val="standardContextual"/>
        </w:rPr>
        <w:tab/>
      </w:r>
      <w:r>
        <w:rPr>
          <w:noProof/>
        </w:rPr>
        <w:t>Energetická bilance</w:t>
      </w:r>
      <w:r>
        <w:rPr>
          <w:noProof/>
        </w:rPr>
        <w:tab/>
      </w:r>
      <w:r>
        <w:rPr>
          <w:noProof/>
        </w:rPr>
        <w:fldChar w:fldCharType="begin"/>
      </w:r>
      <w:r>
        <w:rPr>
          <w:noProof/>
        </w:rPr>
        <w:instrText xml:space="preserve"> PAGEREF _Toc134798196 \h </w:instrText>
      </w:r>
      <w:r>
        <w:rPr>
          <w:noProof/>
        </w:rPr>
      </w:r>
      <w:r>
        <w:rPr>
          <w:noProof/>
        </w:rPr>
        <w:fldChar w:fldCharType="separate"/>
      </w:r>
      <w:r w:rsidR="00C60343">
        <w:rPr>
          <w:noProof/>
        </w:rPr>
        <w:t>6</w:t>
      </w:r>
      <w:r>
        <w:rPr>
          <w:noProof/>
        </w:rPr>
        <w:fldChar w:fldCharType="end"/>
      </w:r>
    </w:p>
    <w:p w14:paraId="617918E8" w14:textId="23B3CF27" w:rsidR="00010772" w:rsidRDefault="00010772">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2.7</w:t>
      </w:r>
      <w:r>
        <w:rPr>
          <w:rFonts w:asciiTheme="minorHAnsi" w:eastAsiaTheme="minorEastAsia" w:hAnsiTheme="minorHAnsi" w:cstheme="minorBidi"/>
          <w:noProof/>
          <w:kern w:val="2"/>
          <w:lang w:eastAsia="cs-CZ"/>
          <w14:ligatures w14:val="standardContextual"/>
        </w:rPr>
        <w:tab/>
      </w:r>
      <w:r>
        <w:rPr>
          <w:noProof/>
        </w:rPr>
        <w:t>Zdroj tepla</w:t>
      </w:r>
      <w:r>
        <w:rPr>
          <w:noProof/>
        </w:rPr>
        <w:tab/>
      </w:r>
      <w:r>
        <w:rPr>
          <w:noProof/>
        </w:rPr>
        <w:fldChar w:fldCharType="begin"/>
      </w:r>
      <w:r>
        <w:rPr>
          <w:noProof/>
        </w:rPr>
        <w:instrText xml:space="preserve"> PAGEREF _Toc134798197 \h </w:instrText>
      </w:r>
      <w:r>
        <w:rPr>
          <w:noProof/>
        </w:rPr>
      </w:r>
      <w:r>
        <w:rPr>
          <w:noProof/>
        </w:rPr>
        <w:fldChar w:fldCharType="separate"/>
      </w:r>
      <w:r w:rsidR="00C60343">
        <w:rPr>
          <w:noProof/>
        </w:rPr>
        <w:t>6</w:t>
      </w:r>
      <w:r>
        <w:rPr>
          <w:noProof/>
        </w:rPr>
        <w:fldChar w:fldCharType="end"/>
      </w:r>
    </w:p>
    <w:p w14:paraId="7DBD58D0" w14:textId="6AC3CEC4" w:rsidR="00010772" w:rsidRDefault="00010772">
      <w:pPr>
        <w:pStyle w:val="Obsah1"/>
        <w:tabs>
          <w:tab w:val="left" w:pos="440"/>
        </w:tabs>
        <w:rPr>
          <w:rFonts w:asciiTheme="minorHAnsi" w:eastAsiaTheme="minorEastAsia" w:hAnsiTheme="minorHAnsi" w:cstheme="minorBidi"/>
          <w:noProof/>
          <w:kern w:val="2"/>
          <w:lang w:eastAsia="cs-CZ"/>
          <w14:ligatures w14:val="standardContextual"/>
        </w:rPr>
      </w:pPr>
      <w:r>
        <w:rPr>
          <w:noProof/>
        </w:rPr>
        <w:t>3.</w:t>
      </w:r>
      <w:r>
        <w:rPr>
          <w:rFonts w:asciiTheme="minorHAnsi" w:eastAsiaTheme="minorEastAsia" w:hAnsiTheme="minorHAnsi" w:cstheme="minorBidi"/>
          <w:noProof/>
          <w:kern w:val="2"/>
          <w:lang w:eastAsia="cs-CZ"/>
          <w14:ligatures w14:val="standardContextual"/>
        </w:rPr>
        <w:tab/>
      </w:r>
      <w:r>
        <w:rPr>
          <w:noProof/>
        </w:rPr>
        <w:t>Hranice projektu</w:t>
      </w:r>
      <w:r>
        <w:rPr>
          <w:noProof/>
        </w:rPr>
        <w:tab/>
      </w:r>
      <w:r>
        <w:rPr>
          <w:noProof/>
        </w:rPr>
        <w:fldChar w:fldCharType="begin"/>
      </w:r>
      <w:r>
        <w:rPr>
          <w:noProof/>
        </w:rPr>
        <w:instrText xml:space="preserve"> PAGEREF _Toc134798198 \h </w:instrText>
      </w:r>
      <w:r>
        <w:rPr>
          <w:noProof/>
        </w:rPr>
      </w:r>
      <w:r>
        <w:rPr>
          <w:noProof/>
        </w:rPr>
        <w:fldChar w:fldCharType="separate"/>
      </w:r>
      <w:r w:rsidR="00C60343">
        <w:rPr>
          <w:noProof/>
        </w:rPr>
        <w:t>6</w:t>
      </w:r>
      <w:r>
        <w:rPr>
          <w:noProof/>
        </w:rPr>
        <w:fldChar w:fldCharType="end"/>
      </w:r>
    </w:p>
    <w:p w14:paraId="64053047" w14:textId="5645C148" w:rsidR="00010772" w:rsidRDefault="00010772">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3.1</w:t>
      </w:r>
      <w:r>
        <w:rPr>
          <w:rFonts w:asciiTheme="minorHAnsi" w:eastAsiaTheme="minorEastAsia" w:hAnsiTheme="minorHAnsi" w:cstheme="minorBidi"/>
          <w:noProof/>
          <w:kern w:val="2"/>
          <w:lang w:eastAsia="cs-CZ"/>
          <w14:ligatures w14:val="standardContextual"/>
        </w:rPr>
        <w:tab/>
      </w:r>
      <w:r>
        <w:rPr>
          <w:noProof/>
        </w:rPr>
        <w:t>Koncepce technické řešení</w:t>
      </w:r>
      <w:r>
        <w:rPr>
          <w:noProof/>
        </w:rPr>
        <w:tab/>
      </w:r>
      <w:r>
        <w:rPr>
          <w:noProof/>
        </w:rPr>
        <w:fldChar w:fldCharType="begin"/>
      </w:r>
      <w:r>
        <w:rPr>
          <w:noProof/>
        </w:rPr>
        <w:instrText xml:space="preserve"> PAGEREF _Toc134798199 \h </w:instrText>
      </w:r>
      <w:r>
        <w:rPr>
          <w:noProof/>
        </w:rPr>
      </w:r>
      <w:r>
        <w:rPr>
          <w:noProof/>
        </w:rPr>
        <w:fldChar w:fldCharType="separate"/>
      </w:r>
      <w:r w:rsidR="00C60343">
        <w:rPr>
          <w:noProof/>
        </w:rPr>
        <w:t>6</w:t>
      </w:r>
      <w:r>
        <w:rPr>
          <w:noProof/>
        </w:rPr>
        <w:fldChar w:fldCharType="end"/>
      </w:r>
    </w:p>
    <w:p w14:paraId="3619F26E" w14:textId="33C91F71" w:rsidR="00010772" w:rsidRDefault="00010772">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3.2</w:t>
      </w:r>
      <w:r>
        <w:rPr>
          <w:rFonts w:asciiTheme="minorHAnsi" w:eastAsiaTheme="minorEastAsia" w:hAnsiTheme="minorHAnsi" w:cstheme="minorBidi"/>
          <w:noProof/>
          <w:kern w:val="2"/>
          <w:lang w:eastAsia="cs-CZ"/>
          <w14:ligatures w14:val="standardContextual"/>
        </w:rPr>
        <w:tab/>
      </w:r>
      <w:r>
        <w:rPr>
          <w:noProof/>
        </w:rPr>
        <w:t>Režimy provozu systému</w:t>
      </w:r>
      <w:r>
        <w:rPr>
          <w:noProof/>
        </w:rPr>
        <w:tab/>
      </w:r>
      <w:r>
        <w:rPr>
          <w:noProof/>
        </w:rPr>
        <w:fldChar w:fldCharType="begin"/>
      </w:r>
      <w:r>
        <w:rPr>
          <w:noProof/>
        </w:rPr>
        <w:instrText xml:space="preserve"> PAGEREF _Toc134798200 \h </w:instrText>
      </w:r>
      <w:r>
        <w:rPr>
          <w:noProof/>
        </w:rPr>
      </w:r>
      <w:r>
        <w:rPr>
          <w:noProof/>
        </w:rPr>
        <w:fldChar w:fldCharType="separate"/>
      </w:r>
      <w:r w:rsidR="00C60343">
        <w:rPr>
          <w:noProof/>
        </w:rPr>
        <w:t>7</w:t>
      </w:r>
      <w:r>
        <w:rPr>
          <w:noProof/>
        </w:rPr>
        <w:fldChar w:fldCharType="end"/>
      </w:r>
    </w:p>
    <w:p w14:paraId="1C762940" w14:textId="26BC38A8" w:rsidR="00010772" w:rsidRDefault="00010772">
      <w:pPr>
        <w:pStyle w:val="Obsah1"/>
        <w:tabs>
          <w:tab w:val="left" w:pos="440"/>
        </w:tabs>
        <w:rPr>
          <w:rFonts w:asciiTheme="minorHAnsi" w:eastAsiaTheme="minorEastAsia" w:hAnsiTheme="minorHAnsi" w:cstheme="minorBidi"/>
          <w:noProof/>
          <w:kern w:val="2"/>
          <w:lang w:eastAsia="cs-CZ"/>
          <w14:ligatures w14:val="standardContextual"/>
        </w:rPr>
      </w:pPr>
      <w:r>
        <w:rPr>
          <w:noProof/>
        </w:rPr>
        <w:t>4.</w:t>
      </w:r>
      <w:r>
        <w:rPr>
          <w:rFonts w:asciiTheme="minorHAnsi" w:eastAsiaTheme="minorEastAsia" w:hAnsiTheme="minorHAnsi" w:cstheme="minorBidi"/>
          <w:noProof/>
          <w:kern w:val="2"/>
          <w:lang w:eastAsia="cs-CZ"/>
          <w14:ligatures w14:val="standardContextual"/>
        </w:rPr>
        <w:tab/>
      </w:r>
      <w:r>
        <w:rPr>
          <w:noProof/>
        </w:rPr>
        <w:t>Technické řešení řízených technologií</w:t>
      </w:r>
      <w:r>
        <w:rPr>
          <w:noProof/>
        </w:rPr>
        <w:tab/>
      </w:r>
      <w:r>
        <w:rPr>
          <w:noProof/>
        </w:rPr>
        <w:fldChar w:fldCharType="begin"/>
      </w:r>
      <w:r>
        <w:rPr>
          <w:noProof/>
        </w:rPr>
        <w:instrText xml:space="preserve"> PAGEREF _Toc134798201 \h </w:instrText>
      </w:r>
      <w:r>
        <w:rPr>
          <w:noProof/>
        </w:rPr>
      </w:r>
      <w:r>
        <w:rPr>
          <w:noProof/>
        </w:rPr>
        <w:fldChar w:fldCharType="separate"/>
      </w:r>
      <w:r w:rsidR="00C60343">
        <w:rPr>
          <w:noProof/>
        </w:rPr>
        <w:t>8</w:t>
      </w:r>
      <w:r>
        <w:rPr>
          <w:noProof/>
        </w:rPr>
        <w:fldChar w:fldCharType="end"/>
      </w:r>
    </w:p>
    <w:p w14:paraId="7C193411" w14:textId="41DA7B84" w:rsidR="00010772" w:rsidRDefault="00010772">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4.1</w:t>
      </w:r>
      <w:r>
        <w:rPr>
          <w:rFonts w:asciiTheme="minorHAnsi" w:eastAsiaTheme="minorEastAsia" w:hAnsiTheme="minorHAnsi" w:cstheme="minorBidi"/>
          <w:noProof/>
          <w:kern w:val="2"/>
          <w:lang w:eastAsia="cs-CZ"/>
          <w14:ligatures w14:val="standardContextual"/>
        </w:rPr>
        <w:tab/>
      </w:r>
      <w:r>
        <w:rPr>
          <w:noProof/>
        </w:rPr>
        <w:t>Výměníková stanice</w:t>
      </w:r>
      <w:r>
        <w:rPr>
          <w:noProof/>
        </w:rPr>
        <w:tab/>
      </w:r>
      <w:r>
        <w:rPr>
          <w:noProof/>
        </w:rPr>
        <w:fldChar w:fldCharType="begin"/>
      </w:r>
      <w:r>
        <w:rPr>
          <w:noProof/>
        </w:rPr>
        <w:instrText xml:space="preserve"> PAGEREF _Toc134798202 \h </w:instrText>
      </w:r>
      <w:r>
        <w:rPr>
          <w:noProof/>
        </w:rPr>
      </w:r>
      <w:r>
        <w:rPr>
          <w:noProof/>
        </w:rPr>
        <w:fldChar w:fldCharType="separate"/>
      </w:r>
      <w:r w:rsidR="00C60343">
        <w:rPr>
          <w:noProof/>
        </w:rPr>
        <w:t>8</w:t>
      </w:r>
      <w:r>
        <w:rPr>
          <w:noProof/>
        </w:rPr>
        <w:fldChar w:fldCharType="end"/>
      </w:r>
    </w:p>
    <w:p w14:paraId="6DEF7CBD" w14:textId="120C2707" w:rsidR="00010772" w:rsidRDefault="00010772">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4.2</w:t>
      </w:r>
      <w:r>
        <w:rPr>
          <w:rFonts w:asciiTheme="minorHAnsi" w:eastAsiaTheme="minorEastAsia" w:hAnsiTheme="minorHAnsi" w:cstheme="minorBidi"/>
          <w:noProof/>
          <w:kern w:val="2"/>
          <w:lang w:eastAsia="cs-CZ"/>
          <w14:ligatures w14:val="standardContextual"/>
        </w:rPr>
        <w:tab/>
      </w:r>
      <w:r>
        <w:rPr>
          <w:noProof/>
        </w:rPr>
        <w:t>Parametry</w:t>
      </w:r>
      <w:r>
        <w:rPr>
          <w:noProof/>
        </w:rPr>
        <w:tab/>
      </w:r>
      <w:r>
        <w:rPr>
          <w:noProof/>
        </w:rPr>
        <w:fldChar w:fldCharType="begin"/>
      </w:r>
      <w:r>
        <w:rPr>
          <w:noProof/>
        </w:rPr>
        <w:instrText xml:space="preserve"> PAGEREF _Toc134798203 \h </w:instrText>
      </w:r>
      <w:r>
        <w:rPr>
          <w:noProof/>
        </w:rPr>
      </w:r>
      <w:r>
        <w:rPr>
          <w:noProof/>
        </w:rPr>
        <w:fldChar w:fldCharType="separate"/>
      </w:r>
      <w:r w:rsidR="00C60343">
        <w:rPr>
          <w:noProof/>
        </w:rPr>
        <w:t>8</w:t>
      </w:r>
      <w:r>
        <w:rPr>
          <w:noProof/>
        </w:rPr>
        <w:fldChar w:fldCharType="end"/>
      </w:r>
    </w:p>
    <w:p w14:paraId="17915593" w14:textId="385D5F6B" w:rsidR="00010772" w:rsidRDefault="00010772">
      <w:pPr>
        <w:pStyle w:val="Obsah1"/>
        <w:tabs>
          <w:tab w:val="left" w:pos="440"/>
        </w:tabs>
        <w:rPr>
          <w:rFonts w:asciiTheme="minorHAnsi" w:eastAsiaTheme="minorEastAsia" w:hAnsiTheme="minorHAnsi" w:cstheme="minorBidi"/>
          <w:noProof/>
          <w:kern w:val="2"/>
          <w:lang w:eastAsia="cs-CZ"/>
          <w14:ligatures w14:val="standardContextual"/>
        </w:rPr>
      </w:pPr>
      <w:r>
        <w:rPr>
          <w:noProof/>
        </w:rPr>
        <w:t>5.</w:t>
      </w:r>
      <w:r>
        <w:rPr>
          <w:rFonts w:asciiTheme="minorHAnsi" w:eastAsiaTheme="minorEastAsia" w:hAnsiTheme="minorHAnsi" w:cstheme="minorBidi"/>
          <w:noProof/>
          <w:kern w:val="2"/>
          <w:lang w:eastAsia="cs-CZ"/>
          <w14:ligatures w14:val="standardContextual"/>
        </w:rPr>
        <w:tab/>
      </w:r>
      <w:r>
        <w:rPr>
          <w:noProof/>
        </w:rPr>
        <w:t>Popis základních regulačních okruhů</w:t>
      </w:r>
      <w:r>
        <w:rPr>
          <w:noProof/>
        </w:rPr>
        <w:tab/>
      </w:r>
      <w:r>
        <w:rPr>
          <w:noProof/>
        </w:rPr>
        <w:fldChar w:fldCharType="begin"/>
      </w:r>
      <w:r>
        <w:rPr>
          <w:noProof/>
        </w:rPr>
        <w:instrText xml:space="preserve"> PAGEREF _Toc134798204 \h </w:instrText>
      </w:r>
      <w:r>
        <w:rPr>
          <w:noProof/>
        </w:rPr>
      </w:r>
      <w:r>
        <w:rPr>
          <w:noProof/>
        </w:rPr>
        <w:fldChar w:fldCharType="separate"/>
      </w:r>
      <w:r w:rsidR="00C60343">
        <w:rPr>
          <w:noProof/>
        </w:rPr>
        <w:t>9</w:t>
      </w:r>
      <w:r>
        <w:rPr>
          <w:noProof/>
        </w:rPr>
        <w:fldChar w:fldCharType="end"/>
      </w:r>
    </w:p>
    <w:p w14:paraId="3D8CA612" w14:textId="4E90D534" w:rsidR="00010772" w:rsidRDefault="00010772">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5.1</w:t>
      </w:r>
      <w:r>
        <w:rPr>
          <w:rFonts w:asciiTheme="minorHAnsi" w:eastAsiaTheme="minorEastAsia" w:hAnsiTheme="minorHAnsi" w:cstheme="minorBidi"/>
          <w:noProof/>
          <w:kern w:val="2"/>
          <w:lang w:eastAsia="cs-CZ"/>
          <w14:ligatures w14:val="standardContextual"/>
        </w:rPr>
        <w:tab/>
      </w:r>
      <w:r>
        <w:rPr>
          <w:noProof/>
        </w:rPr>
        <w:t>Automatické řízení a regulace výměníkové stanice</w:t>
      </w:r>
      <w:r>
        <w:rPr>
          <w:noProof/>
        </w:rPr>
        <w:tab/>
      </w:r>
      <w:r>
        <w:rPr>
          <w:noProof/>
        </w:rPr>
        <w:fldChar w:fldCharType="begin"/>
      </w:r>
      <w:r>
        <w:rPr>
          <w:noProof/>
        </w:rPr>
        <w:instrText xml:space="preserve"> PAGEREF _Toc134798205 \h </w:instrText>
      </w:r>
      <w:r>
        <w:rPr>
          <w:noProof/>
        </w:rPr>
      </w:r>
      <w:r>
        <w:rPr>
          <w:noProof/>
        </w:rPr>
        <w:fldChar w:fldCharType="separate"/>
      </w:r>
      <w:r w:rsidR="00C60343">
        <w:rPr>
          <w:noProof/>
        </w:rPr>
        <w:t>9</w:t>
      </w:r>
      <w:r>
        <w:rPr>
          <w:noProof/>
        </w:rPr>
        <w:fldChar w:fldCharType="end"/>
      </w:r>
    </w:p>
    <w:p w14:paraId="57CBC6D2" w14:textId="0BB9146F" w:rsidR="00010772" w:rsidRDefault="00010772">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5.2</w:t>
      </w:r>
      <w:r>
        <w:rPr>
          <w:rFonts w:asciiTheme="minorHAnsi" w:eastAsiaTheme="minorEastAsia" w:hAnsiTheme="minorHAnsi" w:cstheme="minorBidi"/>
          <w:noProof/>
          <w:kern w:val="2"/>
          <w:lang w:eastAsia="cs-CZ"/>
          <w14:ligatures w14:val="standardContextual"/>
        </w:rPr>
        <w:tab/>
      </w:r>
      <w:r>
        <w:rPr>
          <w:noProof/>
        </w:rPr>
        <w:t>Automatické řízení a regulace ohřevu TUV</w:t>
      </w:r>
      <w:r>
        <w:rPr>
          <w:noProof/>
        </w:rPr>
        <w:tab/>
      </w:r>
      <w:r>
        <w:rPr>
          <w:noProof/>
        </w:rPr>
        <w:fldChar w:fldCharType="begin"/>
      </w:r>
      <w:r>
        <w:rPr>
          <w:noProof/>
        </w:rPr>
        <w:instrText xml:space="preserve"> PAGEREF _Toc134798206 \h </w:instrText>
      </w:r>
      <w:r>
        <w:rPr>
          <w:noProof/>
        </w:rPr>
      </w:r>
      <w:r>
        <w:rPr>
          <w:noProof/>
        </w:rPr>
        <w:fldChar w:fldCharType="separate"/>
      </w:r>
      <w:r w:rsidR="00C60343">
        <w:rPr>
          <w:noProof/>
        </w:rPr>
        <w:t>9</w:t>
      </w:r>
      <w:r>
        <w:rPr>
          <w:noProof/>
        </w:rPr>
        <w:fldChar w:fldCharType="end"/>
      </w:r>
    </w:p>
    <w:p w14:paraId="3F974EAA" w14:textId="14D94FE3" w:rsidR="00010772" w:rsidRDefault="00010772">
      <w:pPr>
        <w:pStyle w:val="Obsah1"/>
        <w:tabs>
          <w:tab w:val="left" w:pos="440"/>
        </w:tabs>
        <w:rPr>
          <w:rFonts w:asciiTheme="minorHAnsi" w:eastAsiaTheme="minorEastAsia" w:hAnsiTheme="minorHAnsi" w:cstheme="minorBidi"/>
          <w:noProof/>
          <w:kern w:val="2"/>
          <w:lang w:eastAsia="cs-CZ"/>
          <w14:ligatures w14:val="standardContextual"/>
        </w:rPr>
      </w:pPr>
      <w:r>
        <w:rPr>
          <w:noProof/>
        </w:rPr>
        <w:t>6.</w:t>
      </w:r>
      <w:r>
        <w:rPr>
          <w:rFonts w:asciiTheme="minorHAnsi" w:eastAsiaTheme="minorEastAsia" w:hAnsiTheme="minorHAnsi" w:cstheme="minorBidi"/>
          <w:noProof/>
          <w:kern w:val="2"/>
          <w:lang w:eastAsia="cs-CZ"/>
          <w14:ligatures w14:val="standardContextual"/>
        </w:rPr>
        <w:tab/>
      </w:r>
      <w:r>
        <w:rPr>
          <w:noProof/>
        </w:rPr>
        <w:t>Čidla a akční členy</w:t>
      </w:r>
      <w:r>
        <w:rPr>
          <w:noProof/>
        </w:rPr>
        <w:tab/>
      </w:r>
      <w:r>
        <w:rPr>
          <w:noProof/>
        </w:rPr>
        <w:fldChar w:fldCharType="begin"/>
      </w:r>
      <w:r>
        <w:rPr>
          <w:noProof/>
        </w:rPr>
        <w:instrText xml:space="preserve"> PAGEREF _Toc134798207 \h </w:instrText>
      </w:r>
      <w:r>
        <w:rPr>
          <w:noProof/>
        </w:rPr>
      </w:r>
      <w:r>
        <w:rPr>
          <w:noProof/>
        </w:rPr>
        <w:fldChar w:fldCharType="separate"/>
      </w:r>
      <w:r w:rsidR="00C60343">
        <w:rPr>
          <w:noProof/>
        </w:rPr>
        <w:t>9</w:t>
      </w:r>
      <w:r>
        <w:rPr>
          <w:noProof/>
        </w:rPr>
        <w:fldChar w:fldCharType="end"/>
      </w:r>
    </w:p>
    <w:p w14:paraId="2AB1AA93" w14:textId="2B115C88" w:rsidR="00010772" w:rsidRDefault="00010772">
      <w:pPr>
        <w:pStyle w:val="Obsah1"/>
        <w:tabs>
          <w:tab w:val="left" w:pos="440"/>
        </w:tabs>
        <w:rPr>
          <w:rFonts w:asciiTheme="minorHAnsi" w:eastAsiaTheme="minorEastAsia" w:hAnsiTheme="minorHAnsi" w:cstheme="minorBidi"/>
          <w:noProof/>
          <w:kern w:val="2"/>
          <w:lang w:eastAsia="cs-CZ"/>
          <w14:ligatures w14:val="standardContextual"/>
        </w:rPr>
      </w:pPr>
      <w:r>
        <w:rPr>
          <w:noProof/>
        </w:rPr>
        <w:t>7.</w:t>
      </w:r>
      <w:r>
        <w:rPr>
          <w:rFonts w:asciiTheme="minorHAnsi" w:eastAsiaTheme="minorEastAsia" w:hAnsiTheme="minorHAnsi" w:cstheme="minorBidi"/>
          <w:noProof/>
          <w:kern w:val="2"/>
          <w:lang w:eastAsia="cs-CZ"/>
          <w14:ligatures w14:val="standardContextual"/>
        </w:rPr>
        <w:tab/>
      </w:r>
      <w:r>
        <w:rPr>
          <w:noProof/>
        </w:rPr>
        <w:t>Napájení systému MaR</w:t>
      </w:r>
      <w:r>
        <w:rPr>
          <w:noProof/>
        </w:rPr>
        <w:tab/>
      </w:r>
      <w:r>
        <w:rPr>
          <w:noProof/>
        </w:rPr>
        <w:fldChar w:fldCharType="begin"/>
      </w:r>
      <w:r>
        <w:rPr>
          <w:noProof/>
        </w:rPr>
        <w:instrText xml:space="preserve"> PAGEREF _Toc134798208 \h </w:instrText>
      </w:r>
      <w:r>
        <w:rPr>
          <w:noProof/>
        </w:rPr>
      </w:r>
      <w:r>
        <w:rPr>
          <w:noProof/>
        </w:rPr>
        <w:fldChar w:fldCharType="separate"/>
      </w:r>
      <w:r w:rsidR="00C60343">
        <w:rPr>
          <w:noProof/>
        </w:rPr>
        <w:t>9</w:t>
      </w:r>
      <w:r>
        <w:rPr>
          <w:noProof/>
        </w:rPr>
        <w:fldChar w:fldCharType="end"/>
      </w:r>
    </w:p>
    <w:p w14:paraId="7CE98292" w14:textId="29587A7E" w:rsidR="00010772" w:rsidRDefault="00010772">
      <w:pPr>
        <w:pStyle w:val="Obsah1"/>
        <w:tabs>
          <w:tab w:val="left" w:pos="440"/>
        </w:tabs>
        <w:rPr>
          <w:rFonts w:asciiTheme="minorHAnsi" w:eastAsiaTheme="minorEastAsia" w:hAnsiTheme="minorHAnsi" w:cstheme="minorBidi"/>
          <w:noProof/>
          <w:kern w:val="2"/>
          <w:lang w:eastAsia="cs-CZ"/>
          <w14:ligatures w14:val="standardContextual"/>
        </w:rPr>
      </w:pPr>
      <w:r>
        <w:rPr>
          <w:noProof/>
        </w:rPr>
        <w:t>8.</w:t>
      </w:r>
      <w:r>
        <w:rPr>
          <w:rFonts w:asciiTheme="minorHAnsi" w:eastAsiaTheme="minorEastAsia" w:hAnsiTheme="minorHAnsi" w:cstheme="minorBidi"/>
          <w:noProof/>
          <w:kern w:val="2"/>
          <w:lang w:eastAsia="cs-CZ"/>
          <w14:ligatures w14:val="standardContextual"/>
        </w:rPr>
        <w:tab/>
      </w:r>
      <w:r>
        <w:rPr>
          <w:noProof/>
        </w:rPr>
        <w:t>Monitorovací systém</w:t>
      </w:r>
      <w:r>
        <w:rPr>
          <w:noProof/>
        </w:rPr>
        <w:tab/>
      </w:r>
      <w:r>
        <w:rPr>
          <w:noProof/>
        </w:rPr>
        <w:fldChar w:fldCharType="begin"/>
      </w:r>
      <w:r>
        <w:rPr>
          <w:noProof/>
        </w:rPr>
        <w:instrText xml:space="preserve"> PAGEREF _Toc134798209 \h </w:instrText>
      </w:r>
      <w:r>
        <w:rPr>
          <w:noProof/>
        </w:rPr>
      </w:r>
      <w:r>
        <w:rPr>
          <w:noProof/>
        </w:rPr>
        <w:fldChar w:fldCharType="separate"/>
      </w:r>
      <w:r w:rsidR="00C60343">
        <w:rPr>
          <w:noProof/>
        </w:rPr>
        <w:t>10</w:t>
      </w:r>
      <w:r>
        <w:rPr>
          <w:noProof/>
        </w:rPr>
        <w:fldChar w:fldCharType="end"/>
      </w:r>
    </w:p>
    <w:p w14:paraId="25430B95" w14:textId="786A638D" w:rsidR="00010772" w:rsidRDefault="00010772">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8.1</w:t>
      </w:r>
      <w:r>
        <w:rPr>
          <w:rFonts w:asciiTheme="minorHAnsi" w:eastAsiaTheme="minorEastAsia" w:hAnsiTheme="minorHAnsi" w:cstheme="minorBidi"/>
          <w:noProof/>
          <w:kern w:val="2"/>
          <w:lang w:eastAsia="cs-CZ"/>
          <w14:ligatures w14:val="standardContextual"/>
        </w:rPr>
        <w:tab/>
      </w:r>
      <w:r>
        <w:rPr>
          <w:noProof/>
        </w:rPr>
        <w:t>Koncepce monitorovacího systému</w:t>
      </w:r>
      <w:r>
        <w:rPr>
          <w:noProof/>
        </w:rPr>
        <w:tab/>
      </w:r>
      <w:r>
        <w:rPr>
          <w:noProof/>
        </w:rPr>
        <w:fldChar w:fldCharType="begin"/>
      </w:r>
      <w:r>
        <w:rPr>
          <w:noProof/>
        </w:rPr>
        <w:instrText xml:space="preserve"> PAGEREF _Toc134798210 \h </w:instrText>
      </w:r>
      <w:r>
        <w:rPr>
          <w:noProof/>
        </w:rPr>
      </w:r>
      <w:r>
        <w:rPr>
          <w:noProof/>
        </w:rPr>
        <w:fldChar w:fldCharType="separate"/>
      </w:r>
      <w:r w:rsidR="00C60343">
        <w:rPr>
          <w:noProof/>
        </w:rPr>
        <w:t>10</w:t>
      </w:r>
      <w:r>
        <w:rPr>
          <w:noProof/>
        </w:rPr>
        <w:fldChar w:fldCharType="end"/>
      </w:r>
    </w:p>
    <w:p w14:paraId="18202661" w14:textId="79F3EBC2" w:rsidR="00010772" w:rsidRDefault="00010772">
      <w:pPr>
        <w:pStyle w:val="Obsah1"/>
        <w:tabs>
          <w:tab w:val="left" w:pos="440"/>
        </w:tabs>
        <w:rPr>
          <w:rFonts w:asciiTheme="minorHAnsi" w:eastAsiaTheme="minorEastAsia" w:hAnsiTheme="minorHAnsi" w:cstheme="minorBidi"/>
          <w:noProof/>
          <w:kern w:val="2"/>
          <w:lang w:eastAsia="cs-CZ"/>
          <w14:ligatures w14:val="standardContextual"/>
        </w:rPr>
      </w:pPr>
      <w:r>
        <w:rPr>
          <w:noProof/>
        </w:rPr>
        <w:t>9.</w:t>
      </w:r>
      <w:r>
        <w:rPr>
          <w:rFonts w:asciiTheme="minorHAnsi" w:eastAsiaTheme="minorEastAsia" w:hAnsiTheme="minorHAnsi" w:cstheme="minorBidi"/>
          <w:noProof/>
          <w:kern w:val="2"/>
          <w:lang w:eastAsia="cs-CZ"/>
          <w14:ligatures w14:val="standardContextual"/>
        </w:rPr>
        <w:tab/>
      </w:r>
      <w:r>
        <w:rPr>
          <w:noProof/>
        </w:rPr>
        <w:t>Montáž</w:t>
      </w:r>
      <w:r>
        <w:rPr>
          <w:noProof/>
        </w:rPr>
        <w:tab/>
      </w:r>
      <w:r>
        <w:rPr>
          <w:noProof/>
        </w:rPr>
        <w:fldChar w:fldCharType="begin"/>
      </w:r>
      <w:r>
        <w:rPr>
          <w:noProof/>
        </w:rPr>
        <w:instrText xml:space="preserve"> PAGEREF _Toc134798211 \h </w:instrText>
      </w:r>
      <w:r>
        <w:rPr>
          <w:noProof/>
        </w:rPr>
      </w:r>
      <w:r>
        <w:rPr>
          <w:noProof/>
        </w:rPr>
        <w:fldChar w:fldCharType="separate"/>
      </w:r>
      <w:r w:rsidR="00C60343">
        <w:rPr>
          <w:noProof/>
        </w:rPr>
        <w:t>10</w:t>
      </w:r>
      <w:r>
        <w:rPr>
          <w:noProof/>
        </w:rPr>
        <w:fldChar w:fldCharType="end"/>
      </w:r>
    </w:p>
    <w:p w14:paraId="246D0326" w14:textId="5F24344D" w:rsidR="00010772" w:rsidRDefault="00010772">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9.1</w:t>
      </w:r>
      <w:r>
        <w:rPr>
          <w:rFonts w:asciiTheme="minorHAnsi" w:eastAsiaTheme="minorEastAsia" w:hAnsiTheme="minorHAnsi" w:cstheme="minorBidi"/>
          <w:noProof/>
          <w:kern w:val="2"/>
          <w:lang w:eastAsia="cs-CZ"/>
          <w14:ligatures w14:val="standardContextual"/>
        </w:rPr>
        <w:tab/>
      </w:r>
      <w:r>
        <w:rPr>
          <w:noProof/>
        </w:rPr>
        <w:t>Kabeláž a kabelové trasy</w:t>
      </w:r>
      <w:r>
        <w:rPr>
          <w:noProof/>
        </w:rPr>
        <w:tab/>
      </w:r>
      <w:r>
        <w:rPr>
          <w:noProof/>
        </w:rPr>
        <w:fldChar w:fldCharType="begin"/>
      </w:r>
      <w:r>
        <w:rPr>
          <w:noProof/>
        </w:rPr>
        <w:instrText xml:space="preserve"> PAGEREF _Toc134798212 \h </w:instrText>
      </w:r>
      <w:r>
        <w:rPr>
          <w:noProof/>
        </w:rPr>
      </w:r>
      <w:r>
        <w:rPr>
          <w:noProof/>
        </w:rPr>
        <w:fldChar w:fldCharType="separate"/>
      </w:r>
      <w:r w:rsidR="00C60343">
        <w:rPr>
          <w:noProof/>
        </w:rPr>
        <w:t>10</w:t>
      </w:r>
      <w:r>
        <w:rPr>
          <w:noProof/>
        </w:rPr>
        <w:fldChar w:fldCharType="end"/>
      </w:r>
    </w:p>
    <w:p w14:paraId="051E8D38" w14:textId="503F320C" w:rsidR="00010772" w:rsidRDefault="00010772">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9.2</w:t>
      </w:r>
      <w:r>
        <w:rPr>
          <w:rFonts w:asciiTheme="minorHAnsi" w:eastAsiaTheme="minorEastAsia" w:hAnsiTheme="minorHAnsi" w:cstheme="minorBidi"/>
          <w:noProof/>
          <w:kern w:val="2"/>
          <w:lang w:eastAsia="cs-CZ"/>
          <w14:ligatures w14:val="standardContextual"/>
        </w:rPr>
        <w:tab/>
      </w:r>
      <w:r>
        <w:rPr>
          <w:noProof/>
        </w:rPr>
        <w:t>Instalace zařízení MaR</w:t>
      </w:r>
      <w:r>
        <w:rPr>
          <w:noProof/>
        </w:rPr>
        <w:tab/>
      </w:r>
      <w:r>
        <w:rPr>
          <w:noProof/>
        </w:rPr>
        <w:fldChar w:fldCharType="begin"/>
      </w:r>
      <w:r>
        <w:rPr>
          <w:noProof/>
        </w:rPr>
        <w:instrText xml:space="preserve"> PAGEREF _Toc134798213 \h </w:instrText>
      </w:r>
      <w:r>
        <w:rPr>
          <w:noProof/>
        </w:rPr>
      </w:r>
      <w:r>
        <w:rPr>
          <w:noProof/>
        </w:rPr>
        <w:fldChar w:fldCharType="separate"/>
      </w:r>
      <w:r w:rsidR="00C60343">
        <w:rPr>
          <w:noProof/>
        </w:rPr>
        <w:t>11</w:t>
      </w:r>
      <w:r>
        <w:rPr>
          <w:noProof/>
        </w:rPr>
        <w:fldChar w:fldCharType="end"/>
      </w:r>
    </w:p>
    <w:p w14:paraId="001C4A9B" w14:textId="137367A0" w:rsidR="00010772" w:rsidRDefault="00010772">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9.3</w:t>
      </w:r>
      <w:r>
        <w:rPr>
          <w:rFonts w:asciiTheme="minorHAnsi" w:eastAsiaTheme="minorEastAsia" w:hAnsiTheme="minorHAnsi" w:cstheme="minorBidi"/>
          <w:noProof/>
          <w:kern w:val="2"/>
          <w:lang w:eastAsia="cs-CZ"/>
          <w14:ligatures w14:val="standardContextual"/>
        </w:rPr>
        <w:tab/>
      </w:r>
      <w:r>
        <w:rPr>
          <w:noProof/>
        </w:rPr>
        <w:t>Dispozice rozvaděčů</w:t>
      </w:r>
      <w:r>
        <w:rPr>
          <w:noProof/>
        </w:rPr>
        <w:tab/>
      </w:r>
      <w:r>
        <w:rPr>
          <w:noProof/>
        </w:rPr>
        <w:fldChar w:fldCharType="begin"/>
      </w:r>
      <w:r>
        <w:rPr>
          <w:noProof/>
        </w:rPr>
        <w:instrText xml:space="preserve"> PAGEREF _Toc134798214 \h </w:instrText>
      </w:r>
      <w:r>
        <w:rPr>
          <w:noProof/>
        </w:rPr>
      </w:r>
      <w:r>
        <w:rPr>
          <w:noProof/>
        </w:rPr>
        <w:fldChar w:fldCharType="separate"/>
      </w:r>
      <w:r w:rsidR="00C60343">
        <w:rPr>
          <w:noProof/>
        </w:rPr>
        <w:t>11</w:t>
      </w:r>
      <w:r>
        <w:rPr>
          <w:noProof/>
        </w:rPr>
        <w:fldChar w:fldCharType="end"/>
      </w:r>
    </w:p>
    <w:p w14:paraId="5866C4B2" w14:textId="3BC5B25E" w:rsidR="00010772" w:rsidRDefault="00010772">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9.4</w:t>
      </w:r>
      <w:r>
        <w:rPr>
          <w:rFonts w:asciiTheme="minorHAnsi" w:eastAsiaTheme="minorEastAsia" w:hAnsiTheme="minorHAnsi" w:cstheme="minorBidi"/>
          <w:noProof/>
          <w:kern w:val="2"/>
          <w:lang w:eastAsia="cs-CZ"/>
          <w14:ligatures w14:val="standardContextual"/>
        </w:rPr>
        <w:tab/>
      </w:r>
      <w:r>
        <w:rPr>
          <w:noProof/>
        </w:rPr>
        <w:t>Individuální a komplexní zkoušky</w:t>
      </w:r>
      <w:r>
        <w:rPr>
          <w:noProof/>
        </w:rPr>
        <w:tab/>
      </w:r>
      <w:r>
        <w:rPr>
          <w:noProof/>
        </w:rPr>
        <w:fldChar w:fldCharType="begin"/>
      </w:r>
      <w:r>
        <w:rPr>
          <w:noProof/>
        </w:rPr>
        <w:instrText xml:space="preserve"> PAGEREF _Toc134798215 \h </w:instrText>
      </w:r>
      <w:r>
        <w:rPr>
          <w:noProof/>
        </w:rPr>
      </w:r>
      <w:r>
        <w:rPr>
          <w:noProof/>
        </w:rPr>
        <w:fldChar w:fldCharType="separate"/>
      </w:r>
      <w:r w:rsidR="00C60343">
        <w:rPr>
          <w:noProof/>
        </w:rPr>
        <w:t>11</w:t>
      </w:r>
      <w:r>
        <w:rPr>
          <w:noProof/>
        </w:rPr>
        <w:fldChar w:fldCharType="end"/>
      </w:r>
    </w:p>
    <w:p w14:paraId="7994B6D4" w14:textId="220A4840" w:rsidR="00010772" w:rsidRDefault="00010772">
      <w:pPr>
        <w:pStyle w:val="Obsah1"/>
        <w:tabs>
          <w:tab w:val="left" w:pos="660"/>
        </w:tabs>
        <w:rPr>
          <w:rFonts w:asciiTheme="minorHAnsi" w:eastAsiaTheme="minorEastAsia" w:hAnsiTheme="minorHAnsi" w:cstheme="minorBidi"/>
          <w:noProof/>
          <w:kern w:val="2"/>
          <w:lang w:eastAsia="cs-CZ"/>
          <w14:ligatures w14:val="standardContextual"/>
        </w:rPr>
      </w:pPr>
      <w:r>
        <w:rPr>
          <w:noProof/>
        </w:rPr>
        <w:t>10.</w:t>
      </w:r>
      <w:r>
        <w:rPr>
          <w:rFonts w:asciiTheme="minorHAnsi" w:eastAsiaTheme="minorEastAsia" w:hAnsiTheme="minorHAnsi" w:cstheme="minorBidi"/>
          <w:noProof/>
          <w:kern w:val="2"/>
          <w:lang w:eastAsia="cs-CZ"/>
          <w14:ligatures w14:val="standardContextual"/>
        </w:rPr>
        <w:tab/>
      </w:r>
      <w:r>
        <w:rPr>
          <w:noProof/>
        </w:rPr>
        <w:t>Bezpečnost a hygiena práce</w:t>
      </w:r>
      <w:r>
        <w:rPr>
          <w:noProof/>
        </w:rPr>
        <w:tab/>
      </w:r>
      <w:r>
        <w:rPr>
          <w:noProof/>
        </w:rPr>
        <w:fldChar w:fldCharType="begin"/>
      </w:r>
      <w:r>
        <w:rPr>
          <w:noProof/>
        </w:rPr>
        <w:instrText xml:space="preserve"> PAGEREF _Toc134798216 \h </w:instrText>
      </w:r>
      <w:r>
        <w:rPr>
          <w:noProof/>
        </w:rPr>
      </w:r>
      <w:r>
        <w:rPr>
          <w:noProof/>
        </w:rPr>
        <w:fldChar w:fldCharType="separate"/>
      </w:r>
      <w:r w:rsidR="00C60343">
        <w:rPr>
          <w:noProof/>
        </w:rPr>
        <w:t>12</w:t>
      </w:r>
      <w:r>
        <w:rPr>
          <w:noProof/>
        </w:rPr>
        <w:fldChar w:fldCharType="end"/>
      </w:r>
    </w:p>
    <w:p w14:paraId="5936ED42" w14:textId="4E2F906F" w:rsidR="00010772" w:rsidRDefault="00010772">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10.1</w:t>
      </w:r>
      <w:r>
        <w:rPr>
          <w:rFonts w:asciiTheme="minorHAnsi" w:eastAsiaTheme="minorEastAsia" w:hAnsiTheme="minorHAnsi" w:cstheme="minorBidi"/>
          <w:noProof/>
          <w:kern w:val="2"/>
          <w:lang w:eastAsia="cs-CZ"/>
          <w14:ligatures w14:val="standardContextual"/>
        </w:rPr>
        <w:tab/>
      </w:r>
      <w:r>
        <w:rPr>
          <w:noProof/>
        </w:rPr>
        <w:t>Provádění stavebně-montážních prací</w:t>
      </w:r>
      <w:r>
        <w:rPr>
          <w:noProof/>
        </w:rPr>
        <w:tab/>
      </w:r>
      <w:r>
        <w:rPr>
          <w:noProof/>
        </w:rPr>
        <w:fldChar w:fldCharType="begin"/>
      </w:r>
      <w:r>
        <w:rPr>
          <w:noProof/>
        </w:rPr>
        <w:instrText xml:space="preserve"> PAGEREF _Toc134798217 \h </w:instrText>
      </w:r>
      <w:r>
        <w:rPr>
          <w:noProof/>
        </w:rPr>
      </w:r>
      <w:r>
        <w:rPr>
          <w:noProof/>
        </w:rPr>
        <w:fldChar w:fldCharType="separate"/>
      </w:r>
      <w:r w:rsidR="00C60343">
        <w:rPr>
          <w:noProof/>
        </w:rPr>
        <w:t>12</w:t>
      </w:r>
      <w:r>
        <w:rPr>
          <w:noProof/>
        </w:rPr>
        <w:fldChar w:fldCharType="end"/>
      </w:r>
    </w:p>
    <w:p w14:paraId="2B38DBC3" w14:textId="48575C38" w:rsidR="00010772" w:rsidRDefault="00010772">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10.2</w:t>
      </w:r>
      <w:r>
        <w:rPr>
          <w:rFonts w:asciiTheme="minorHAnsi" w:eastAsiaTheme="minorEastAsia" w:hAnsiTheme="minorHAnsi" w:cstheme="minorBidi"/>
          <w:noProof/>
          <w:kern w:val="2"/>
          <w:lang w:eastAsia="cs-CZ"/>
          <w14:ligatures w14:val="standardContextual"/>
        </w:rPr>
        <w:tab/>
      </w:r>
      <w:r>
        <w:rPr>
          <w:noProof/>
        </w:rPr>
        <w:t>Revize el. zařízení</w:t>
      </w:r>
      <w:r>
        <w:rPr>
          <w:noProof/>
        </w:rPr>
        <w:tab/>
      </w:r>
      <w:r>
        <w:rPr>
          <w:noProof/>
        </w:rPr>
        <w:fldChar w:fldCharType="begin"/>
      </w:r>
      <w:r>
        <w:rPr>
          <w:noProof/>
        </w:rPr>
        <w:instrText xml:space="preserve"> PAGEREF _Toc134798218 \h </w:instrText>
      </w:r>
      <w:r>
        <w:rPr>
          <w:noProof/>
        </w:rPr>
      </w:r>
      <w:r>
        <w:rPr>
          <w:noProof/>
        </w:rPr>
        <w:fldChar w:fldCharType="separate"/>
      </w:r>
      <w:r w:rsidR="00C60343">
        <w:rPr>
          <w:noProof/>
        </w:rPr>
        <w:t>12</w:t>
      </w:r>
      <w:r>
        <w:rPr>
          <w:noProof/>
        </w:rPr>
        <w:fldChar w:fldCharType="end"/>
      </w:r>
    </w:p>
    <w:p w14:paraId="3F539910" w14:textId="09519570" w:rsidR="00010772" w:rsidRDefault="00010772">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10.3</w:t>
      </w:r>
      <w:r>
        <w:rPr>
          <w:rFonts w:asciiTheme="minorHAnsi" w:eastAsiaTheme="minorEastAsia" w:hAnsiTheme="minorHAnsi" w:cstheme="minorBidi"/>
          <w:noProof/>
          <w:kern w:val="2"/>
          <w:lang w:eastAsia="cs-CZ"/>
          <w14:ligatures w14:val="standardContextual"/>
        </w:rPr>
        <w:tab/>
      </w:r>
      <w:r>
        <w:rPr>
          <w:noProof/>
        </w:rPr>
        <w:t>Kvalifikace pracovníků</w:t>
      </w:r>
      <w:r>
        <w:rPr>
          <w:noProof/>
        </w:rPr>
        <w:tab/>
      </w:r>
      <w:r>
        <w:rPr>
          <w:noProof/>
        </w:rPr>
        <w:fldChar w:fldCharType="begin"/>
      </w:r>
      <w:r>
        <w:rPr>
          <w:noProof/>
        </w:rPr>
        <w:instrText xml:space="preserve"> PAGEREF _Toc134798219 \h </w:instrText>
      </w:r>
      <w:r>
        <w:rPr>
          <w:noProof/>
        </w:rPr>
      </w:r>
      <w:r>
        <w:rPr>
          <w:noProof/>
        </w:rPr>
        <w:fldChar w:fldCharType="separate"/>
      </w:r>
      <w:r w:rsidR="00C60343">
        <w:rPr>
          <w:noProof/>
        </w:rPr>
        <w:t>12</w:t>
      </w:r>
      <w:r>
        <w:rPr>
          <w:noProof/>
        </w:rPr>
        <w:fldChar w:fldCharType="end"/>
      </w:r>
    </w:p>
    <w:p w14:paraId="0523D0C2" w14:textId="0DB5D51F" w:rsidR="00010772" w:rsidRDefault="00010772">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10.4</w:t>
      </w:r>
      <w:r>
        <w:rPr>
          <w:rFonts w:asciiTheme="minorHAnsi" w:eastAsiaTheme="minorEastAsia" w:hAnsiTheme="minorHAnsi" w:cstheme="minorBidi"/>
          <w:noProof/>
          <w:kern w:val="2"/>
          <w:lang w:eastAsia="cs-CZ"/>
          <w14:ligatures w14:val="standardContextual"/>
        </w:rPr>
        <w:tab/>
      </w:r>
      <w:r>
        <w:rPr>
          <w:noProof/>
        </w:rPr>
        <w:t>Hygiena práce</w:t>
      </w:r>
      <w:r>
        <w:rPr>
          <w:noProof/>
        </w:rPr>
        <w:tab/>
      </w:r>
      <w:r>
        <w:rPr>
          <w:noProof/>
        </w:rPr>
        <w:fldChar w:fldCharType="begin"/>
      </w:r>
      <w:r>
        <w:rPr>
          <w:noProof/>
        </w:rPr>
        <w:instrText xml:space="preserve"> PAGEREF _Toc134798220 \h </w:instrText>
      </w:r>
      <w:r>
        <w:rPr>
          <w:noProof/>
        </w:rPr>
      </w:r>
      <w:r>
        <w:rPr>
          <w:noProof/>
        </w:rPr>
        <w:fldChar w:fldCharType="separate"/>
      </w:r>
      <w:r w:rsidR="00C60343">
        <w:rPr>
          <w:noProof/>
        </w:rPr>
        <w:t>12</w:t>
      </w:r>
      <w:r>
        <w:rPr>
          <w:noProof/>
        </w:rPr>
        <w:fldChar w:fldCharType="end"/>
      </w:r>
    </w:p>
    <w:p w14:paraId="4A0C6311" w14:textId="70ADD7C7" w:rsidR="00010772" w:rsidRDefault="00010772">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t>10.5</w:t>
      </w:r>
      <w:r>
        <w:rPr>
          <w:rFonts w:asciiTheme="minorHAnsi" w:eastAsiaTheme="minorEastAsia" w:hAnsiTheme="minorHAnsi" w:cstheme="minorBidi"/>
          <w:noProof/>
          <w:kern w:val="2"/>
          <w:lang w:eastAsia="cs-CZ"/>
          <w14:ligatures w14:val="standardContextual"/>
        </w:rPr>
        <w:tab/>
      </w:r>
      <w:r>
        <w:rPr>
          <w:noProof/>
        </w:rPr>
        <w:t>Charakteristika provozu a prostředí</w:t>
      </w:r>
      <w:r>
        <w:rPr>
          <w:noProof/>
        </w:rPr>
        <w:tab/>
      </w:r>
      <w:r>
        <w:rPr>
          <w:noProof/>
        </w:rPr>
        <w:fldChar w:fldCharType="begin"/>
      </w:r>
      <w:r>
        <w:rPr>
          <w:noProof/>
        </w:rPr>
        <w:instrText xml:space="preserve"> PAGEREF _Toc134798221 \h </w:instrText>
      </w:r>
      <w:r>
        <w:rPr>
          <w:noProof/>
        </w:rPr>
      </w:r>
      <w:r>
        <w:rPr>
          <w:noProof/>
        </w:rPr>
        <w:fldChar w:fldCharType="separate"/>
      </w:r>
      <w:r w:rsidR="00C60343">
        <w:rPr>
          <w:noProof/>
        </w:rPr>
        <w:t>12</w:t>
      </w:r>
      <w:r>
        <w:rPr>
          <w:noProof/>
        </w:rPr>
        <w:fldChar w:fldCharType="end"/>
      </w:r>
    </w:p>
    <w:p w14:paraId="58414CAE" w14:textId="0C5846CE" w:rsidR="00010772" w:rsidRDefault="00010772">
      <w:pPr>
        <w:pStyle w:val="Obsah2"/>
        <w:tabs>
          <w:tab w:val="left" w:pos="880"/>
          <w:tab w:val="right" w:leader="dot" w:pos="9062"/>
        </w:tabs>
        <w:rPr>
          <w:rFonts w:asciiTheme="minorHAnsi" w:eastAsiaTheme="minorEastAsia" w:hAnsiTheme="minorHAnsi" w:cstheme="minorBidi"/>
          <w:noProof/>
          <w:kern w:val="2"/>
          <w:lang w:eastAsia="cs-CZ"/>
          <w14:ligatures w14:val="standardContextual"/>
        </w:rPr>
      </w:pPr>
      <w:r>
        <w:rPr>
          <w:noProof/>
        </w:rPr>
        <w:lastRenderedPageBreak/>
        <w:t>10.6</w:t>
      </w:r>
      <w:r>
        <w:rPr>
          <w:rFonts w:asciiTheme="minorHAnsi" w:eastAsiaTheme="minorEastAsia" w:hAnsiTheme="minorHAnsi" w:cstheme="minorBidi"/>
          <w:noProof/>
          <w:kern w:val="2"/>
          <w:lang w:eastAsia="cs-CZ"/>
          <w14:ligatures w14:val="standardContextual"/>
        </w:rPr>
        <w:tab/>
      </w:r>
      <w:r>
        <w:rPr>
          <w:noProof/>
        </w:rPr>
        <w:t>Povinnosti provozovatele</w:t>
      </w:r>
      <w:r>
        <w:rPr>
          <w:noProof/>
        </w:rPr>
        <w:tab/>
      </w:r>
      <w:r>
        <w:rPr>
          <w:noProof/>
        </w:rPr>
        <w:fldChar w:fldCharType="begin"/>
      </w:r>
      <w:r>
        <w:rPr>
          <w:noProof/>
        </w:rPr>
        <w:instrText xml:space="preserve"> PAGEREF _Toc134798222 \h </w:instrText>
      </w:r>
      <w:r>
        <w:rPr>
          <w:noProof/>
        </w:rPr>
      </w:r>
      <w:r>
        <w:rPr>
          <w:noProof/>
        </w:rPr>
        <w:fldChar w:fldCharType="separate"/>
      </w:r>
      <w:r w:rsidR="00C60343">
        <w:rPr>
          <w:noProof/>
        </w:rPr>
        <w:t>13</w:t>
      </w:r>
      <w:r>
        <w:rPr>
          <w:noProof/>
        </w:rPr>
        <w:fldChar w:fldCharType="end"/>
      </w:r>
    </w:p>
    <w:p w14:paraId="01AD99EC" w14:textId="5C279051" w:rsidR="00C35948" w:rsidRPr="0035412F" w:rsidRDefault="00F52375" w:rsidP="0051276E">
      <w:pPr>
        <w:pStyle w:val="Obsah2"/>
        <w:tabs>
          <w:tab w:val="left" w:pos="880"/>
          <w:tab w:val="right" w:leader="dot" w:pos="9062"/>
        </w:tabs>
        <w:rPr>
          <w:highlight w:val="yellow"/>
        </w:rPr>
      </w:pPr>
      <w:r w:rsidRPr="0035412F">
        <w:rPr>
          <w:highlight w:val="yellow"/>
        </w:rPr>
        <w:fldChar w:fldCharType="end"/>
      </w:r>
    </w:p>
    <w:p w14:paraId="7BF697F8" w14:textId="77777777" w:rsidR="0090400C" w:rsidRPr="0035412F" w:rsidRDefault="0090400C">
      <w:pPr>
        <w:spacing w:before="0" w:after="0" w:line="240" w:lineRule="auto"/>
        <w:jc w:val="left"/>
        <w:rPr>
          <w:caps/>
          <w:highlight w:val="yellow"/>
        </w:rPr>
      </w:pPr>
      <w:r w:rsidRPr="0035412F">
        <w:rPr>
          <w:caps/>
          <w:highlight w:val="yellow"/>
        </w:rPr>
        <w:br w:type="page"/>
      </w:r>
    </w:p>
    <w:p w14:paraId="3E310FDD" w14:textId="77777777" w:rsidR="00C35948" w:rsidRPr="0035412F" w:rsidRDefault="00C35948" w:rsidP="00EC18F8">
      <w:pPr>
        <w:rPr>
          <w:caps/>
          <w:highlight w:val="yellow"/>
        </w:rPr>
        <w:sectPr w:rsidR="00C35948" w:rsidRPr="0035412F" w:rsidSect="00DD3A68">
          <w:headerReference w:type="default" r:id="rId9"/>
          <w:footerReference w:type="default" r:id="rId10"/>
          <w:type w:val="continuous"/>
          <w:pgSz w:w="11906" w:h="16838"/>
          <w:pgMar w:top="1417" w:right="1417" w:bottom="1417" w:left="1417" w:header="709" w:footer="709" w:gutter="0"/>
          <w:pgNumType w:start="1"/>
          <w:cols w:space="708"/>
          <w:titlePg/>
          <w:docGrid w:linePitch="360"/>
        </w:sectPr>
      </w:pPr>
    </w:p>
    <w:p w14:paraId="7B3A6B1F" w14:textId="593D462B" w:rsidR="001D32D7" w:rsidRPr="0035412F" w:rsidRDefault="000F28E2" w:rsidP="00235289">
      <w:pPr>
        <w:pStyle w:val="Nadpis1"/>
      </w:pPr>
      <w:bookmarkStart w:id="3" w:name="_Toc134798189"/>
      <w:r>
        <w:lastRenderedPageBreak/>
        <w:t>Identifikační údaje stavby</w:t>
      </w:r>
      <w:bookmarkEnd w:id="3"/>
    </w:p>
    <w:tbl>
      <w:tblPr>
        <w:tblW w:w="0" w:type="auto"/>
        <w:tblLook w:val="04A0" w:firstRow="1" w:lastRow="0" w:firstColumn="1" w:lastColumn="0" w:noHBand="0" w:noVBand="1"/>
      </w:tblPr>
      <w:tblGrid>
        <w:gridCol w:w="3170"/>
        <w:gridCol w:w="296"/>
        <w:gridCol w:w="5604"/>
      </w:tblGrid>
      <w:tr w:rsidR="001011CD" w:rsidRPr="0035412F" w14:paraId="0CAC779C" w14:textId="77777777" w:rsidTr="00514B11">
        <w:trPr>
          <w:trHeight w:val="907"/>
        </w:trPr>
        <w:tc>
          <w:tcPr>
            <w:tcW w:w="3170" w:type="dxa"/>
          </w:tcPr>
          <w:p w14:paraId="0B2C7C4D" w14:textId="77777777" w:rsidR="001011CD" w:rsidRPr="0035412F" w:rsidRDefault="001011CD" w:rsidP="001011CD">
            <w:pPr>
              <w:spacing w:line="240" w:lineRule="auto"/>
              <w:jc w:val="left"/>
              <w:rPr>
                <w:b/>
                <w:sz w:val="24"/>
                <w:szCs w:val="24"/>
              </w:rPr>
            </w:pPr>
            <w:r w:rsidRPr="0035412F">
              <w:rPr>
                <w:b/>
                <w:sz w:val="24"/>
                <w:szCs w:val="24"/>
              </w:rPr>
              <w:t>Název stavby</w:t>
            </w:r>
          </w:p>
        </w:tc>
        <w:tc>
          <w:tcPr>
            <w:tcW w:w="296" w:type="dxa"/>
          </w:tcPr>
          <w:p w14:paraId="44A94926" w14:textId="77777777" w:rsidR="001011CD" w:rsidRPr="0035412F" w:rsidRDefault="001011CD" w:rsidP="001011CD">
            <w:pPr>
              <w:spacing w:line="240" w:lineRule="auto"/>
              <w:jc w:val="center"/>
              <w:rPr>
                <w:b/>
                <w:sz w:val="24"/>
                <w:szCs w:val="24"/>
              </w:rPr>
            </w:pPr>
            <w:r w:rsidRPr="0035412F">
              <w:rPr>
                <w:b/>
                <w:sz w:val="24"/>
                <w:szCs w:val="24"/>
              </w:rPr>
              <w:t>:</w:t>
            </w:r>
          </w:p>
        </w:tc>
        <w:tc>
          <w:tcPr>
            <w:tcW w:w="5604" w:type="dxa"/>
          </w:tcPr>
          <w:p w14:paraId="2D6812F8" w14:textId="5BEA7C07" w:rsidR="001011CD" w:rsidRPr="0035412F" w:rsidRDefault="0055159A" w:rsidP="001011CD">
            <w:pPr>
              <w:spacing w:line="240" w:lineRule="auto"/>
              <w:rPr>
                <w:sz w:val="24"/>
                <w:szCs w:val="24"/>
              </w:rPr>
            </w:pPr>
            <w:r>
              <w:rPr>
                <w:sz w:val="24"/>
                <w:szCs w:val="24"/>
              </w:rPr>
              <w:t>Zderadova 5</w:t>
            </w:r>
            <w:r w:rsidR="001011CD" w:rsidRPr="0035412F">
              <w:rPr>
                <w:sz w:val="24"/>
                <w:szCs w:val="24"/>
              </w:rPr>
              <w:t xml:space="preserve"> – VS – projektová dokumentace – bytový dům</w:t>
            </w:r>
          </w:p>
        </w:tc>
      </w:tr>
      <w:tr w:rsidR="001011CD" w:rsidRPr="0035412F" w14:paraId="07026690" w14:textId="77777777" w:rsidTr="00514B11">
        <w:trPr>
          <w:trHeight w:val="907"/>
        </w:trPr>
        <w:tc>
          <w:tcPr>
            <w:tcW w:w="3170" w:type="dxa"/>
          </w:tcPr>
          <w:p w14:paraId="4F754209" w14:textId="77777777" w:rsidR="001011CD" w:rsidRPr="0035412F" w:rsidRDefault="001011CD" w:rsidP="001011CD">
            <w:pPr>
              <w:spacing w:line="240" w:lineRule="auto"/>
              <w:jc w:val="left"/>
              <w:rPr>
                <w:b/>
                <w:sz w:val="24"/>
                <w:szCs w:val="24"/>
              </w:rPr>
            </w:pPr>
            <w:r w:rsidRPr="0035412F">
              <w:rPr>
                <w:b/>
                <w:sz w:val="24"/>
                <w:szCs w:val="24"/>
              </w:rPr>
              <w:t>Místo stavby</w:t>
            </w:r>
          </w:p>
        </w:tc>
        <w:tc>
          <w:tcPr>
            <w:tcW w:w="296" w:type="dxa"/>
          </w:tcPr>
          <w:p w14:paraId="60732D1B" w14:textId="77777777" w:rsidR="001011CD" w:rsidRPr="0035412F" w:rsidRDefault="001011CD" w:rsidP="001011CD">
            <w:pPr>
              <w:spacing w:line="240" w:lineRule="auto"/>
              <w:jc w:val="center"/>
              <w:rPr>
                <w:b/>
                <w:sz w:val="24"/>
                <w:szCs w:val="24"/>
              </w:rPr>
            </w:pPr>
            <w:r w:rsidRPr="0035412F">
              <w:rPr>
                <w:b/>
                <w:sz w:val="24"/>
                <w:szCs w:val="24"/>
              </w:rPr>
              <w:t>:</w:t>
            </w:r>
          </w:p>
        </w:tc>
        <w:tc>
          <w:tcPr>
            <w:tcW w:w="5604" w:type="dxa"/>
          </w:tcPr>
          <w:p w14:paraId="3D965CD8" w14:textId="77777777" w:rsidR="001011CD" w:rsidRPr="0035412F" w:rsidRDefault="001011CD" w:rsidP="001011CD">
            <w:pPr>
              <w:spacing w:line="240" w:lineRule="auto"/>
              <w:jc w:val="left"/>
              <w:rPr>
                <w:b/>
                <w:sz w:val="24"/>
                <w:szCs w:val="24"/>
              </w:rPr>
            </w:pPr>
            <w:r w:rsidRPr="0035412F">
              <w:rPr>
                <w:b/>
                <w:sz w:val="24"/>
                <w:szCs w:val="24"/>
              </w:rPr>
              <w:t>Statutární město Brno.</w:t>
            </w:r>
          </w:p>
          <w:p w14:paraId="5009C86F" w14:textId="7122C9BD" w:rsidR="00AE1D91" w:rsidRDefault="0055159A" w:rsidP="001011CD">
            <w:pPr>
              <w:spacing w:line="240" w:lineRule="auto"/>
              <w:jc w:val="left"/>
              <w:rPr>
                <w:rFonts w:cs="Arial"/>
                <w:color w:val="4D5156"/>
                <w:sz w:val="21"/>
                <w:szCs w:val="21"/>
                <w:shd w:val="clear" w:color="auto" w:fill="FFFFFF"/>
              </w:rPr>
            </w:pPr>
            <w:r>
              <w:rPr>
                <w:sz w:val="24"/>
                <w:szCs w:val="24"/>
              </w:rPr>
              <w:t>Zderadova 476/5</w:t>
            </w:r>
            <w:r w:rsidR="001011CD" w:rsidRPr="0035412F">
              <w:rPr>
                <w:rFonts w:cs="Arial"/>
                <w:color w:val="4D5156"/>
                <w:sz w:val="21"/>
                <w:szCs w:val="21"/>
                <w:shd w:val="clear" w:color="auto" w:fill="FFFFFF"/>
              </w:rPr>
              <w:t> </w:t>
            </w:r>
          </w:p>
          <w:p w14:paraId="31BEFD26" w14:textId="1420F954" w:rsidR="001011CD" w:rsidRPr="0035412F" w:rsidRDefault="001011CD" w:rsidP="001011CD">
            <w:pPr>
              <w:spacing w:line="240" w:lineRule="auto"/>
              <w:jc w:val="left"/>
              <w:rPr>
                <w:sz w:val="24"/>
                <w:szCs w:val="24"/>
              </w:rPr>
            </w:pPr>
            <w:r w:rsidRPr="0035412F">
              <w:rPr>
                <w:sz w:val="24"/>
                <w:szCs w:val="24"/>
              </w:rPr>
              <w:t>602 00 </w:t>
            </w:r>
            <w:proofErr w:type="gramStart"/>
            <w:r w:rsidRPr="0035412F">
              <w:rPr>
                <w:sz w:val="24"/>
                <w:szCs w:val="24"/>
              </w:rPr>
              <w:t>Brno - Trnitá</w:t>
            </w:r>
            <w:proofErr w:type="gramEnd"/>
            <w:r w:rsidRPr="0035412F">
              <w:rPr>
                <w:sz w:val="24"/>
                <w:szCs w:val="24"/>
              </w:rPr>
              <w:t>, Česko.</w:t>
            </w:r>
          </w:p>
        </w:tc>
      </w:tr>
      <w:tr w:rsidR="00AE1D91" w:rsidRPr="0035412F" w14:paraId="3909C5A5" w14:textId="77777777" w:rsidTr="00514B11">
        <w:trPr>
          <w:trHeight w:val="448"/>
        </w:trPr>
        <w:tc>
          <w:tcPr>
            <w:tcW w:w="3170" w:type="dxa"/>
          </w:tcPr>
          <w:p w14:paraId="022547EE" w14:textId="5A87F94C" w:rsidR="00AE1D91" w:rsidRPr="0035412F" w:rsidRDefault="00AE1D91" w:rsidP="00AE1D91">
            <w:pPr>
              <w:spacing w:line="240" w:lineRule="auto"/>
              <w:jc w:val="left"/>
              <w:rPr>
                <w:b/>
                <w:sz w:val="24"/>
                <w:szCs w:val="24"/>
              </w:rPr>
            </w:pPr>
            <w:r w:rsidRPr="0035412F">
              <w:rPr>
                <w:b/>
                <w:sz w:val="24"/>
                <w:szCs w:val="24"/>
              </w:rPr>
              <w:t>Stavebník</w:t>
            </w:r>
          </w:p>
        </w:tc>
        <w:tc>
          <w:tcPr>
            <w:tcW w:w="296" w:type="dxa"/>
          </w:tcPr>
          <w:p w14:paraId="6B452FFA" w14:textId="4BB12A84" w:rsidR="00AE1D91" w:rsidRPr="0035412F" w:rsidRDefault="00AE1D91" w:rsidP="00AE1D91">
            <w:pPr>
              <w:spacing w:line="240" w:lineRule="auto"/>
              <w:jc w:val="center"/>
              <w:rPr>
                <w:b/>
                <w:sz w:val="24"/>
                <w:szCs w:val="24"/>
              </w:rPr>
            </w:pPr>
            <w:r w:rsidRPr="0035412F">
              <w:rPr>
                <w:b/>
                <w:sz w:val="24"/>
                <w:szCs w:val="24"/>
              </w:rPr>
              <w:t>:</w:t>
            </w:r>
          </w:p>
        </w:tc>
        <w:tc>
          <w:tcPr>
            <w:tcW w:w="5604" w:type="dxa"/>
          </w:tcPr>
          <w:p w14:paraId="5F71E41F" w14:textId="77777777" w:rsidR="00AE1D91" w:rsidRPr="0035412F" w:rsidRDefault="00AE1D91" w:rsidP="00AE1D91">
            <w:pPr>
              <w:spacing w:line="240" w:lineRule="auto"/>
              <w:jc w:val="left"/>
              <w:rPr>
                <w:b/>
                <w:sz w:val="24"/>
                <w:szCs w:val="24"/>
              </w:rPr>
            </w:pPr>
            <w:r>
              <w:rPr>
                <w:b/>
                <w:sz w:val="24"/>
                <w:szCs w:val="24"/>
              </w:rPr>
              <w:t>Magistrát města Brna</w:t>
            </w:r>
            <w:r w:rsidRPr="0035412F">
              <w:rPr>
                <w:b/>
                <w:sz w:val="24"/>
                <w:szCs w:val="24"/>
              </w:rPr>
              <w:t>.</w:t>
            </w:r>
          </w:p>
          <w:p w14:paraId="2F49647C" w14:textId="77777777" w:rsidR="00AE1D91" w:rsidRPr="0035412F" w:rsidRDefault="00AE1D91" w:rsidP="00AE1D91">
            <w:pPr>
              <w:spacing w:line="240" w:lineRule="auto"/>
              <w:jc w:val="left"/>
              <w:rPr>
                <w:sz w:val="24"/>
                <w:szCs w:val="24"/>
              </w:rPr>
            </w:pPr>
            <w:r>
              <w:rPr>
                <w:sz w:val="24"/>
                <w:szCs w:val="24"/>
              </w:rPr>
              <w:t>Husova 3</w:t>
            </w:r>
          </w:p>
          <w:p w14:paraId="2DCD5384" w14:textId="2DA0C01D" w:rsidR="00AE1D91" w:rsidRPr="0035412F" w:rsidRDefault="00AE1D91" w:rsidP="00AE1D91">
            <w:pPr>
              <w:spacing w:line="240" w:lineRule="auto"/>
              <w:jc w:val="left"/>
              <w:rPr>
                <w:sz w:val="24"/>
                <w:szCs w:val="24"/>
              </w:rPr>
            </w:pPr>
            <w:r>
              <w:rPr>
                <w:sz w:val="24"/>
                <w:szCs w:val="24"/>
              </w:rPr>
              <w:t>601 67 Brno</w:t>
            </w:r>
          </w:p>
        </w:tc>
      </w:tr>
      <w:tr w:rsidR="001011CD" w:rsidRPr="0035412F" w14:paraId="75A70D1D" w14:textId="77777777" w:rsidTr="00514B11">
        <w:tc>
          <w:tcPr>
            <w:tcW w:w="3170" w:type="dxa"/>
          </w:tcPr>
          <w:p w14:paraId="24A1EC5D" w14:textId="77777777" w:rsidR="001011CD" w:rsidRPr="0035412F" w:rsidRDefault="001011CD" w:rsidP="001011CD">
            <w:pPr>
              <w:spacing w:line="240" w:lineRule="auto"/>
              <w:jc w:val="left"/>
              <w:rPr>
                <w:b/>
                <w:sz w:val="24"/>
                <w:szCs w:val="24"/>
              </w:rPr>
            </w:pPr>
            <w:r w:rsidRPr="0035412F">
              <w:rPr>
                <w:b/>
                <w:sz w:val="24"/>
                <w:szCs w:val="24"/>
              </w:rPr>
              <w:t>Projektová část</w:t>
            </w:r>
          </w:p>
        </w:tc>
        <w:tc>
          <w:tcPr>
            <w:tcW w:w="296" w:type="dxa"/>
          </w:tcPr>
          <w:p w14:paraId="72F58074" w14:textId="77777777" w:rsidR="001011CD" w:rsidRPr="0035412F" w:rsidRDefault="001011CD" w:rsidP="001011CD">
            <w:pPr>
              <w:spacing w:line="240" w:lineRule="auto"/>
              <w:jc w:val="center"/>
              <w:rPr>
                <w:b/>
                <w:sz w:val="24"/>
                <w:szCs w:val="24"/>
              </w:rPr>
            </w:pPr>
            <w:r w:rsidRPr="0035412F">
              <w:rPr>
                <w:b/>
                <w:sz w:val="24"/>
                <w:szCs w:val="24"/>
              </w:rPr>
              <w:t>:</w:t>
            </w:r>
          </w:p>
        </w:tc>
        <w:tc>
          <w:tcPr>
            <w:tcW w:w="5604" w:type="dxa"/>
          </w:tcPr>
          <w:p w14:paraId="4F4DC5B8" w14:textId="7685AFF6" w:rsidR="001011CD" w:rsidRPr="0035412F" w:rsidRDefault="001011CD" w:rsidP="001011CD">
            <w:pPr>
              <w:spacing w:line="240" w:lineRule="auto"/>
              <w:jc w:val="left"/>
              <w:rPr>
                <w:b/>
                <w:sz w:val="24"/>
                <w:szCs w:val="24"/>
              </w:rPr>
            </w:pPr>
            <w:r w:rsidRPr="0035412F">
              <w:rPr>
                <w:b/>
                <w:sz w:val="24"/>
                <w:szCs w:val="24"/>
              </w:rPr>
              <w:t>D.1.4.</w:t>
            </w:r>
            <w:r w:rsidR="00FC7F8B">
              <w:rPr>
                <w:b/>
                <w:sz w:val="24"/>
                <w:szCs w:val="24"/>
              </w:rPr>
              <w:t>2</w:t>
            </w:r>
            <w:r w:rsidRPr="0035412F">
              <w:rPr>
                <w:b/>
                <w:sz w:val="24"/>
                <w:szCs w:val="24"/>
              </w:rPr>
              <w:t xml:space="preserve"> </w:t>
            </w:r>
            <w:proofErr w:type="spellStart"/>
            <w:r w:rsidR="00FC7F8B">
              <w:rPr>
                <w:b/>
                <w:sz w:val="24"/>
                <w:szCs w:val="24"/>
              </w:rPr>
              <w:t>MaR</w:t>
            </w:r>
            <w:proofErr w:type="spellEnd"/>
          </w:p>
        </w:tc>
      </w:tr>
      <w:tr w:rsidR="001011CD" w:rsidRPr="0035412F" w14:paraId="7E6A71EE" w14:textId="77777777" w:rsidTr="00514B11">
        <w:tc>
          <w:tcPr>
            <w:tcW w:w="3170" w:type="dxa"/>
          </w:tcPr>
          <w:p w14:paraId="24AF199B" w14:textId="77777777" w:rsidR="001011CD" w:rsidRPr="0035412F" w:rsidRDefault="001011CD" w:rsidP="001011CD">
            <w:pPr>
              <w:spacing w:line="240" w:lineRule="auto"/>
              <w:jc w:val="left"/>
              <w:rPr>
                <w:b/>
                <w:sz w:val="24"/>
                <w:szCs w:val="24"/>
              </w:rPr>
            </w:pPr>
            <w:r w:rsidRPr="0035412F">
              <w:rPr>
                <w:b/>
                <w:sz w:val="24"/>
                <w:szCs w:val="24"/>
              </w:rPr>
              <w:t>Projektant části</w:t>
            </w:r>
          </w:p>
        </w:tc>
        <w:tc>
          <w:tcPr>
            <w:tcW w:w="296" w:type="dxa"/>
          </w:tcPr>
          <w:p w14:paraId="6C7623C0" w14:textId="77777777" w:rsidR="001011CD" w:rsidRPr="0035412F" w:rsidRDefault="001011CD" w:rsidP="001011CD">
            <w:pPr>
              <w:spacing w:line="240" w:lineRule="auto"/>
              <w:jc w:val="center"/>
              <w:rPr>
                <w:b/>
                <w:sz w:val="24"/>
                <w:szCs w:val="24"/>
              </w:rPr>
            </w:pPr>
            <w:r w:rsidRPr="0035412F">
              <w:rPr>
                <w:b/>
                <w:sz w:val="24"/>
                <w:szCs w:val="24"/>
              </w:rPr>
              <w:t>:</w:t>
            </w:r>
          </w:p>
        </w:tc>
        <w:tc>
          <w:tcPr>
            <w:tcW w:w="5604" w:type="dxa"/>
          </w:tcPr>
          <w:p w14:paraId="0B4671CB" w14:textId="77777777" w:rsidR="001011CD" w:rsidRPr="0035412F" w:rsidRDefault="001011CD" w:rsidP="001011CD">
            <w:pPr>
              <w:spacing w:line="240" w:lineRule="auto"/>
              <w:jc w:val="left"/>
              <w:rPr>
                <w:b/>
                <w:sz w:val="24"/>
                <w:szCs w:val="24"/>
              </w:rPr>
            </w:pPr>
            <w:r w:rsidRPr="0035412F">
              <w:rPr>
                <w:b/>
                <w:sz w:val="24"/>
                <w:szCs w:val="24"/>
              </w:rPr>
              <w:t>Bres spol. s r.o.</w:t>
            </w:r>
          </w:p>
          <w:p w14:paraId="288821BC" w14:textId="77777777" w:rsidR="001011CD" w:rsidRPr="0035412F" w:rsidRDefault="001011CD" w:rsidP="001011CD">
            <w:pPr>
              <w:spacing w:line="240" w:lineRule="auto"/>
              <w:jc w:val="left"/>
              <w:rPr>
                <w:sz w:val="24"/>
                <w:szCs w:val="24"/>
              </w:rPr>
            </w:pPr>
            <w:r w:rsidRPr="0035412F">
              <w:rPr>
                <w:sz w:val="24"/>
                <w:szCs w:val="24"/>
              </w:rPr>
              <w:t>Vranovská 95</w:t>
            </w:r>
          </w:p>
          <w:p w14:paraId="0982EA7D" w14:textId="77777777" w:rsidR="001011CD" w:rsidRPr="0035412F" w:rsidRDefault="001011CD" w:rsidP="001011CD">
            <w:pPr>
              <w:spacing w:line="240" w:lineRule="auto"/>
              <w:jc w:val="left"/>
              <w:rPr>
                <w:b/>
                <w:sz w:val="24"/>
                <w:szCs w:val="24"/>
              </w:rPr>
            </w:pPr>
            <w:r w:rsidRPr="0035412F">
              <w:rPr>
                <w:sz w:val="24"/>
                <w:szCs w:val="24"/>
              </w:rPr>
              <w:t>614 00 Brno</w:t>
            </w:r>
          </w:p>
        </w:tc>
      </w:tr>
      <w:tr w:rsidR="001011CD" w:rsidRPr="0035412F" w14:paraId="63AED3D8" w14:textId="77777777" w:rsidTr="00514B11">
        <w:tc>
          <w:tcPr>
            <w:tcW w:w="3170" w:type="dxa"/>
          </w:tcPr>
          <w:p w14:paraId="54A1C453" w14:textId="77777777" w:rsidR="001011CD" w:rsidRPr="0035412F" w:rsidRDefault="001011CD" w:rsidP="001011CD">
            <w:pPr>
              <w:spacing w:line="240" w:lineRule="auto"/>
              <w:jc w:val="left"/>
              <w:rPr>
                <w:b/>
                <w:sz w:val="24"/>
                <w:szCs w:val="24"/>
              </w:rPr>
            </w:pPr>
            <w:r w:rsidRPr="0035412F">
              <w:rPr>
                <w:b/>
                <w:sz w:val="24"/>
                <w:szCs w:val="24"/>
              </w:rPr>
              <w:t>Zodpovědný projektant</w:t>
            </w:r>
          </w:p>
        </w:tc>
        <w:tc>
          <w:tcPr>
            <w:tcW w:w="296" w:type="dxa"/>
          </w:tcPr>
          <w:p w14:paraId="5CF59092" w14:textId="77777777" w:rsidR="001011CD" w:rsidRPr="0035412F" w:rsidRDefault="001011CD" w:rsidP="001011CD">
            <w:pPr>
              <w:spacing w:line="240" w:lineRule="auto"/>
              <w:jc w:val="center"/>
              <w:rPr>
                <w:b/>
                <w:sz w:val="24"/>
                <w:szCs w:val="24"/>
              </w:rPr>
            </w:pPr>
            <w:r w:rsidRPr="0035412F">
              <w:rPr>
                <w:b/>
                <w:sz w:val="24"/>
                <w:szCs w:val="24"/>
              </w:rPr>
              <w:t>:</w:t>
            </w:r>
          </w:p>
        </w:tc>
        <w:tc>
          <w:tcPr>
            <w:tcW w:w="5604" w:type="dxa"/>
          </w:tcPr>
          <w:p w14:paraId="53B82ADF" w14:textId="77777777" w:rsidR="001011CD" w:rsidRPr="0035412F" w:rsidRDefault="001011CD" w:rsidP="001011CD">
            <w:pPr>
              <w:spacing w:line="240" w:lineRule="auto"/>
              <w:jc w:val="left"/>
              <w:rPr>
                <w:b/>
                <w:sz w:val="24"/>
                <w:szCs w:val="24"/>
              </w:rPr>
            </w:pPr>
            <w:r w:rsidRPr="0035412F">
              <w:rPr>
                <w:b/>
                <w:sz w:val="24"/>
                <w:szCs w:val="24"/>
              </w:rPr>
              <w:t xml:space="preserve">Ing. Jiří </w:t>
            </w:r>
            <w:proofErr w:type="spellStart"/>
            <w:r w:rsidRPr="0035412F">
              <w:rPr>
                <w:b/>
                <w:sz w:val="24"/>
                <w:szCs w:val="24"/>
              </w:rPr>
              <w:t>Reitknecht</w:t>
            </w:r>
            <w:proofErr w:type="spellEnd"/>
          </w:p>
          <w:p w14:paraId="5B519430" w14:textId="77777777" w:rsidR="001011CD" w:rsidRPr="0035412F" w:rsidRDefault="001011CD" w:rsidP="001011CD">
            <w:pPr>
              <w:spacing w:line="240" w:lineRule="auto"/>
              <w:jc w:val="left"/>
              <w:rPr>
                <w:b/>
                <w:sz w:val="24"/>
                <w:szCs w:val="24"/>
              </w:rPr>
            </w:pPr>
            <w:r w:rsidRPr="0035412F">
              <w:rPr>
                <w:b/>
                <w:sz w:val="24"/>
                <w:szCs w:val="24"/>
              </w:rPr>
              <w:t>autorizace č.: 1003689</w:t>
            </w:r>
          </w:p>
        </w:tc>
      </w:tr>
      <w:tr w:rsidR="001011CD" w:rsidRPr="0035412F" w14:paraId="20246A40" w14:textId="77777777" w:rsidTr="00514B11">
        <w:tc>
          <w:tcPr>
            <w:tcW w:w="3170" w:type="dxa"/>
          </w:tcPr>
          <w:p w14:paraId="45020093" w14:textId="77777777" w:rsidR="001011CD" w:rsidRPr="0035412F" w:rsidRDefault="001011CD" w:rsidP="001011CD">
            <w:pPr>
              <w:spacing w:line="240" w:lineRule="auto"/>
              <w:jc w:val="left"/>
              <w:rPr>
                <w:b/>
                <w:sz w:val="24"/>
                <w:szCs w:val="24"/>
              </w:rPr>
            </w:pPr>
            <w:r w:rsidRPr="0035412F">
              <w:rPr>
                <w:b/>
                <w:sz w:val="24"/>
                <w:szCs w:val="24"/>
              </w:rPr>
              <w:t>Stupeň</w:t>
            </w:r>
          </w:p>
        </w:tc>
        <w:tc>
          <w:tcPr>
            <w:tcW w:w="296" w:type="dxa"/>
          </w:tcPr>
          <w:p w14:paraId="78DCF1F2" w14:textId="77777777" w:rsidR="001011CD" w:rsidRPr="0035412F" w:rsidRDefault="001011CD" w:rsidP="001011CD">
            <w:pPr>
              <w:spacing w:line="240" w:lineRule="auto"/>
              <w:jc w:val="center"/>
              <w:rPr>
                <w:b/>
                <w:sz w:val="24"/>
                <w:szCs w:val="24"/>
              </w:rPr>
            </w:pPr>
            <w:r w:rsidRPr="0035412F">
              <w:rPr>
                <w:b/>
                <w:sz w:val="24"/>
                <w:szCs w:val="24"/>
              </w:rPr>
              <w:t>:</w:t>
            </w:r>
          </w:p>
        </w:tc>
        <w:tc>
          <w:tcPr>
            <w:tcW w:w="5604" w:type="dxa"/>
          </w:tcPr>
          <w:p w14:paraId="4F3ADC5B" w14:textId="58927B84" w:rsidR="001011CD" w:rsidRPr="0035412F" w:rsidRDefault="00477BC9" w:rsidP="001011CD">
            <w:pPr>
              <w:spacing w:line="240" w:lineRule="auto"/>
              <w:jc w:val="left"/>
              <w:rPr>
                <w:b/>
                <w:sz w:val="24"/>
                <w:szCs w:val="24"/>
              </w:rPr>
            </w:pPr>
            <w:r>
              <w:rPr>
                <w:b/>
                <w:sz w:val="24"/>
                <w:szCs w:val="24"/>
              </w:rPr>
              <w:t>DPS</w:t>
            </w:r>
          </w:p>
        </w:tc>
      </w:tr>
      <w:tr w:rsidR="001011CD" w:rsidRPr="0035412F" w14:paraId="1B51A144" w14:textId="77777777" w:rsidTr="00514B11">
        <w:tc>
          <w:tcPr>
            <w:tcW w:w="3170" w:type="dxa"/>
          </w:tcPr>
          <w:p w14:paraId="300CCEE6" w14:textId="77777777" w:rsidR="001011CD" w:rsidRPr="0035412F" w:rsidRDefault="001011CD" w:rsidP="001011CD">
            <w:pPr>
              <w:spacing w:line="240" w:lineRule="auto"/>
              <w:jc w:val="left"/>
              <w:rPr>
                <w:b/>
                <w:sz w:val="24"/>
                <w:szCs w:val="24"/>
              </w:rPr>
            </w:pPr>
            <w:r w:rsidRPr="0035412F">
              <w:rPr>
                <w:b/>
                <w:sz w:val="24"/>
                <w:szCs w:val="24"/>
              </w:rPr>
              <w:t>Datum zpracování</w:t>
            </w:r>
          </w:p>
        </w:tc>
        <w:tc>
          <w:tcPr>
            <w:tcW w:w="296" w:type="dxa"/>
          </w:tcPr>
          <w:p w14:paraId="766A297D" w14:textId="77777777" w:rsidR="001011CD" w:rsidRPr="0035412F" w:rsidRDefault="001011CD" w:rsidP="001011CD">
            <w:pPr>
              <w:spacing w:line="240" w:lineRule="auto"/>
              <w:jc w:val="center"/>
              <w:rPr>
                <w:b/>
                <w:sz w:val="24"/>
                <w:szCs w:val="24"/>
              </w:rPr>
            </w:pPr>
            <w:r w:rsidRPr="0035412F">
              <w:rPr>
                <w:b/>
                <w:sz w:val="24"/>
                <w:szCs w:val="24"/>
              </w:rPr>
              <w:t>:</w:t>
            </w:r>
          </w:p>
        </w:tc>
        <w:tc>
          <w:tcPr>
            <w:tcW w:w="5604" w:type="dxa"/>
          </w:tcPr>
          <w:p w14:paraId="61C69BBE" w14:textId="77777777" w:rsidR="001011CD" w:rsidRPr="0035412F" w:rsidRDefault="001011CD" w:rsidP="001011CD">
            <w:pPr>
              <w:spacing w:line="240" w:lineRule="auto"/>
              <w:jc w:val="left"/>
              <w:rPr>
                <w:b/>
                <w:sz w:val="24"/>
                <w:szCs w:val="24"/>
              </w:rPr>
            </w:pPr>
            <w:r w:rsidRPr="0035412F">
              <w:rPr>
                <w:b/>
                <w:sz w:val="24"/>
                <w:szCs w:val="24"/>
              </w:rPr>
              <w:t>05/2023</w:t>
            </w:r>
          </w:p>
        </w:tc>
      </w:tr>
    </w:tbl>
    <w:p w14:paraId="25A46DFE" w14:textId="0DD9CD14" w:rsidR="001D32D7" w:rsidRPr="0035412F" w:rsidRDefault="00AF2996" w:rsidP="00235289">
      <w:pPr>
        <w:pStyle w:val="Nadpis1"/>
      </w:pPr>
      <w:r w:rsidRPr="0035412F">
        <w:rPr>
          <w:highlight w:val="yellow"/>
        </w:rPr>
        <w:br w:type="page"/>
      </w:r>
      <w:bookmarkStart w:id="4" w:name="_Toc134798190"/>
      <w:r w:rsidR="000F28E2">
        <w:lastRenderedPageBreak/>
        <w:t>Úvod</w:t>
      </w:r>
      <w:bookmarkEnd w:id="4"/>
    </w:p>
    <w:p w14:paraId="472FDB5A" w14:textId="4D51EE69" w:rsidR="001F46CE" w:rsidRPr="001F46CE" w:rsidRDefault="00514B11" w:rsidP="001F46CE">
      <w:pPr>
        <w:rPr>
          <w:rStyle w:val="ZkladntextChar"/>
          <w:rFonts w:eastAsia="Calibri"/>
          <w:sz w:val="22"/>
          <w:szCs w:val="22"/>
        </w:rPr>
      </w:pPr>
      <w:r w:rsidRPr="001F46CE">
        <w:t>Projektová</w:t>
      </w:r>
      <w:r w:rsidR="004769D4" w:rsidRPr="001F46CE">
        <w:t xml:space="preserve"> dokumentace </w:t>
      </w:r>
      <w:r w:rsidRPr="001F46CE">
        <w:t>části</w:t>
      </w:r>
      <w:r w:rsidR="004769D4" w:rsidRPr="001F46CE">
        <w:t xml:space="preserve"> „</w:t>
      </w:r>
      <w:r w:rsidRPr="001F46CE">
        <w:t>D.1.4.</w:t>
      </w:r>
      <w:r w:rsidR="001F46CE" w:rsidRPr="001F46CE">
        <w:t>2</w:t>
      </w:r>
      <w:r w:rsidRPr="001F46CE">
        <w:t xml:space="preserve"> </w:t>
      </w:r>
      <w:r w:rsidR="001F46CE" w:rsidRPr="001F46CE">
        <w:t xml:space="preserve">Měření </w:t>
      </w:r>
      <w:r w:rsidR="0055159A">
        <w:t>a</w:t>
      </w:r>
      <w:r w:rsidR="001F46CE" w:rsidRPr="001F46CE">
        <w:t xml:space="preserve"> regulace</w:t>
      </w:r>
      <w:r w:rsidR="004769D4" w:rsidRPr="001F46CE">
        <w:t>“</w:t>
      </w:r>
      <w:r w:rsidR="001F46CE" w:rsidRPr="001F46CE">
        <w:t xml:space="preserve"> </w:t>
      </w:r>
      <w:r w:rsidRPr="001F46CE">
        <w:t xml:space="preserve">řeší </w:t>
      </w:r>
      <w:r w:rsidR="001011CD" w:rsidRPr="001F46CE">
        <w:t>vypracování projektové dokumentace na změnu způsobu přívodu tepla</w:t>
      </w:r>
      <w:r w:rsidRPr="001F46CE">
        <w:t xml:space="preserve"> </w:t>
      </w:r>
      <w:r w:rsidR="001011CD" w:rsidRPr="001F46CE">
        <w:t>topného media z páry na horkovod</w:t>
      </w:r>
      <w:r w:rsidR="001F46CE" w:rsidRPr="001F46CE">
        <w:t xml:space="preserve"> v objektu bytového domu </w:t>
      </w:r>
      <w:r w:rsidR="0055159A">
        <w:t>Zderadova 5</w:t>
      </w:r>
      <w:r w:rsidR="001F46CE" w:rsidRPr="001F46CE">
        <w:t xml:space="preserve">, Brno. </w:t>
      </w:r>
      <w:r w:rsidR="001F46CE" w:rsidRPr="001F46CE">
        <w:rPr>
          <w:rStyle w:val="ZkladntextChar"/>
          <w:rFonts w:eastAsia="Calibri"/>
          <w:sz w:val="22"/>
          <w:szCs w:val="22"/>
        </w:rPr>
        <w:t>Výměníková stanice je situována v přízemní části objektu. Stanice slouží pro přípravu teplé vody pro vytápění a přípravu teplé vody.</w:t>
      </w:r>
    </w:p>
    <w:p w14:paraId="3DDCE753" w14:textId="77777777" w:rsidR="001F46CE" w:rsidRDefault="001F46CE" w:rsidP="001F46CE">
      <w:r>
        <w:t>Celý systém měření a regulace je pojat jako samostatně pracující s cílem dosažení plně automatického provozu jednotlivých zařízení a to především:</w:t>
      </w:r>
    </w:p>
    <w:p w14:paraId="5EA31E34" w14:textId="3E798852" w:rsidR="001F46CE" w:rsidRPr="00E86193" w:rsidRDefault="001F46CE" w:rsidP="00E86193">
      <w:pPr>
        <w:numPr>
          <w:ilvl w:val="0"/>
          <w:numId w:val="4"/>
        </w:numPr>
        <w:spacing w:before="0" w:after="0" w:line="240" w:lineRule="auto"/>
        <w:jc w:val="left"/>
        <w:rPr>
          <w:rStyle w:val="ZkladntextChar"/>
          <w:rFonts w:eastAsia="Calibri"/>
          <w:sz w:val="22"/>
          <w:szCs w:val="22"/>
        </w:rPr>
      </w:pPr>
      <w:r w:rsidRPr="00E86193">
        <w:rPr>
          <w:rStyle w:val="ZkladntextChar"/>
          <w:rFonts w:eastAsia="Calibri"/>
          <w:sz w:val="22"/>
          <w:szCs w:val="22"/>
        </w:rPr>
        <w:t>automatické řízení ekvitermního vytápění,</w:t>
      </w:r>
    </w:p>
    <w:p w14:paraId="32CA9140" w14:textId="0FEB6B7C" w:rsidR="001F46CE" w:rsidRPr="00E86193" w:rsidRDefault="001F46CE" w:rsidP="00E86193">
      <w:pPr>
        <w:numPr>
          <w:ilvl w:val="0"/>
          <w:numId w:val="4"/>
        </w:numPr>
        <w:spacing w:before="0" w:after="0" w:line="240" w:lineRule="auto"/>
        <w:jc w:val="left"/>
        <w:rPr>
          <w:rStyle w:val="ZkladntextChar"/>
          <w:rFonts w:eastAsia="Calibri"/>
          <w:sz w:val="22"/>
          <w:szCs w:val="22"/>
        </w:rPr>
      </w:pPr>
      <w:r w:rsidRPr="00E86193">
        <w:rPr>
          <w:rStyle w:val="ZkladntextChar"/>
          <w:rFonts w:eastAsia="Calibri"/>
          <w:sz w:val="22"/>
          <w:szCs w:val="22"/>
        </w:rPr>
        <w:t>automatické dopouštění systému ÚT,</w:t>
      </w:r>
    </w:p>
    <w:p w14:paraId="20330E5B" w14:textId="12F840F0" w:rsidR="001F46CE" w:rsidRPr="00E86193" w:rsidRDefault="001F46CE" w:rsidP="00E86193">
      <w:pPr>
        <w:numPr>
          <w:ilvl w:val="0"/>
          <w:numId w:val="4"/>
        </w:numPr>
        <w:spacing w:before="0" w:after="0" w:line="240" w:lineRule="auto"/>
        <w:jc w:val="left"/>
        <w:rPr>
          <w:rStyle w:val="ZkladntextChar"/>
          <w:rFonts w:eastAsia="Calibri"/>
          <w:sz w:val="22"/>
          <w:szCs w:val="22"/>
        </w:rPr>
      </w:pPr>
      <w:r w:rsidRPr="00E86193">
        <w:rPr>
          <w:rStyle w:val="ZkladntextChar"/>
          <w:rFonts w:eastAsia="Calibri"/>
          <w:sz w:val="22"/>
          <w:szCs w:val="22"/>
        </w:rPr>
        <w:t>automatické řízení ohřevu TV,</w:t>
      </w:r>
    </w:p>
    <w:p w14:paraId="08A6D10E" w14:textId="0D0E0FC3" w:rsidR="001F46CE" w:rsidRPr="00E86193" w:rsidRDefault="001F46CE" w:rsidP="00E86193">
      <w:pPr>
        <w:numPr>
          <w:ilvl w:val="0"/>
          <w:numId w:val="4"/>
        </w:numPr>
        <w:spacing w:before="0" w:after="0" w:line="240" w:lineRule="auto"/>
        <w:jc w:val="left"/>
        <w:rPr>
          <w:rStyle w:val="ZkladntextChar"/>
          <w:rFonts w:eastAsia="Calibri"/>
          <w:sz w:val="22"/>
          <w:szCs w:val="22"/>
        </w:rPr>
      </w:pPr>
      <w:r w:rsidRPr="00E86193">
        <w:rPr>
          <w:rStyle w:val="ZkladntextChar"/>
          <w:rFonts w:eastAsia="Calibri"/>
          <w:sz w:val="22"/>
          <w:szCs w:val="22"/>
        </w:rPr>
        <w:t>automatické spínání cirkulace TV</w:t>
      </w:r>
    </w:p>
    <w:p w14:paraId="62553C14" w14:textId="77777777" w:rsidR="001D32D7" w:rsidRPr="0035412F" w:rsidRDefault="00DB757E" w:rsidP="00B24ED3">
      <w:pPr>
        <w:pStyle w:val="Nadpis2"/>
      </w:pPr>
      <w:bookmarkStart w:id="5" w:name="_Toc134798191"/>
      <w:r w:rsidRPr="0035412F">
        <w:t>Podklady pro zpracování PD</w:t>
      </w:r>
      <w:bookmarkEnd w:id="5"/>
    </w:p>
    <w:p w14:paraId="7AEEAC5F" w14:textId="77777777" w:rsidR="003A62E8" w:rsidRPr="001F46CE" w:rsidRDefault="003A62E8" w:rsidP="00892705">
      <w:pPr>
        <w:numPr>
          <w:ilvl w:val="0"/>
          <w:numId w:val="4"/>
        </w:numPr>
        <w:spacing w:before="0" w:after="0" w:line="240" w:lineRule="auto"/>
        <w:jc w:val="left"/>
        <w:rPr>
          <w:rStyle w:val="ZkladntextChar"/>
          <w:rFonts w:eastAsia="Calibri"/>
          <w:sz w:val="22"/>
          <w:szCs w:val="22"/>
        </w:rPr>
      </w:pPr>
      <w:r w:rsidRPr="001F46CE">
        <w:rPr>
          <w:rStyle w:val="ZkladntextChar"/>
          <w:rFonts w:eastAsia="Calibri"/>
          <w:sz w:val="22"/>
          <w:szCs w:val="22"/>
        </w:rPr>
        <w:t>Prohlídka, zaměření</w:t>
      </w:r>
    </w:p>
    <w:p w14:paraId="3157A1F0" w14:textId="77777777" w:rsidR="003A62E8" w:rsidRPr="001F46CE" w:rsidRDefault="003A62E8" w:rsidP="00892705">
      <w:pPr>
        <w:numPr>
          <w:ilvl w:val="0"/>
          <w:numId w:val="4"/>
        </w:numPr>
        <w:spacing w:before="0" w:after="0" w:line="240" w:lineRule="auto"/>
        <w:jc w:val="left"/>
        <w:rPr>
          <w:rStyle w:val="ZkladntextChar"/>
          <w:rFonts w:eastAsia="Calibri"/>
          <w:sz w:val="22"/>
          <w:szCs w:val="22"/>
        </w:rPr>
      </w:pPr>
      <w:r w:rsidRPr="001F46CE">
        <w:rPr>
          <w:rStyle w:val="ZkladntextChar"/>
          <w:rFonts w:eastAsia="Calibri"/>
          <w:sz w:val="22"/>
          <w:szCs w:val="22"/>
        </w:rPr>
        <w:t>požadavky investora</w:t>
      </w:r>
    </w:p>
    <w:p w14:paraId="09EC3D8C" w14:textId="77777777" w:rsidR="003A62E8" w:rsidRPr="001F46CE" w:rsidRDefault="003A62E8" w:rsidP="00892705">
      <w:pPr>
        <w:numPr>
          <w:ilvl w:val="0"/>
          <w:numId w:val="4"/>
        </w:numPr>
        <w:spacing w:before="0" w:after="0" w:line="240" w:lineRule="auto"/>
        <w:jc w:val="left"/>
        <w:rPr>
          <w:rStyle w:val="ZkladntextChar"/>
          <w:rFonts w:eastAsia="Calibri"/>
          <w:sz w:val="22"/>
          <w:szCs w:val="22"/>
        </w:rPr>
      </w:pPr>
      <w:r w:rsidRPr="001F46CE">
        <w:rPr>
          <w:rStyle w:val="ZkladntextChar"/>
          <w:rFonts w:eastAsia="Calibri"/>
          <w:sz w:val="22"/>
          <w:szCs w:val="22"/>
        </w:rPr>
        <w:t>platná</w:t>
      </w:r>
      <w:r w:rsidRPr="001F46CE">
        <w:rPr>
          <w:rStyle w:val="ZkladntextChar"/>
          <w:rFonts w:eastAsia="Arial"/>
          <w:sz w:val="22"/>
          <w:szCs w:val="22"/>
        </w:rPr>
        <w:t xml:space="preserve"> </w:t>
      </w:r>
      <w:r w:rsidRPr="001F46CE">
        <w:rPr>
          <w:rStyle w:val="ZkladntextChar"/>
          <w:rFonts w:eastAsia="Calibri"/>
          <w:sz w:val="22"/>
          <w:szCs w:val="22"/>
        </w:rPr>
        <w:t>legislativa</w:t>
      </w:r>
      <w:r w:rsidRPr="001F46CE">
        <w:rPr>
          <w:rStyle w:val="ZkladntextChar"/>
          <w:rFonts w:eastAsia="Arial"/>
          <w:sz w:val="22"/>
          <w:szCs w:val="22"/>
        </w:rPr>
        <w:t xml:space="preserve">, </w:t>
      </w:r>
      <w:r w:rsidRPr="001F46CE">
        <w:rPr>
          <w:rStyle w:val="ZkladntextChar"/>
          <w:rFonts w:eastAsia="Calibri"/>
          <w:sz w:val="22"/>
          <w:szCs w:val="22"/>
        </w:rPr>
        <w:t>normy</w:t>
      </w:r>
      <w:r w:rsidRPr="001F46CE">
        <w:rPr>
          <w:rStyle w:val="ZkladntextChar"/>
          <w:rFonts w:eastAsia="Arial"/>
          <w:sz w:val="22"/>
          <w:szCs w:val="22"/>
        </w:rPr>
        <w:t xml:space="preserve"> </w:t>
      </w:r>
      <w:r w:rsidRPr="001F46CE">
        <w:rPr>
          <w:rStyle w:val="ZkladntextChar"/>
          <w:rFonts w:eastAsia="Calibri"/>
          <w:sz w:val="22"/>
          <w:szCs w:val="22"/>
        </w:rPr>
        <w:t>a</w:t>
      </w:r>
      <w:r w:rsidRPr="001F46CE">
        <w:rPr>
          <w:rStyle w:val="ZkladntextChar"/>
          <w:rFonts w:eastAsia="Arial"/>
          <w:sz w:val="22"/>
          <w:szCs w:val="22"/>
        </w:rPr>
        <w:t xml:space="preserve"> </w:t>
      </w:r>
      <w:r w:rsidRPr="001F46CE">
        <w:rPr>
          <w:rStyle w:val="ZkladntextChar"/>
          <w:rFonts w:eastAsia="Calibri"/>
          <w:sz w:val="22"/>
          <w:szCs w:val="22"/>
        </w:rPr>
        <w:t>technická</w:t>
      </w:r>
      <w:r w:rsidRPr="001F46CE">
        <w:rPr>
          <w:rStyle w:val="ZkladntextChar"/>
          <w:rFonts w:eastAsia="Arial"/>
          <w:sz w:val="22"/>
          <w:szCs w:val="22"/>
        </w:rPr>
        <w:t xml:space="preserve"> </w:t>
      </w:r>
      <w:r w:rsidRPr="001F46CE">
        <w:rPr>
          <w:rStyle w:val="ZkladntextChar"/>
          <w:rFonts w:eastAsia="Calibri"/>
          <w:sz w:val="22"/>
          <w:szCs w:val="22"/>
        </w:rPr>
        <w:t>pravidla</w:t>
      </w:r>
    </w:p>
    <w:p w14:paraId="4879CA4B" w14:textId="77777777" w:rsidR="001011CD" w:rsidRDefault="001011CD" w:rsidP="001011CD">
      <w:pPr>
        <w:pStyle w:val="Zkltext"/>
        <w:rPr>
          <w:lang w:val="cs-CZ"/>
        </w:rPr>
      </w:pPr>
    </w:p>
    <w:p w14:paraId="1CEC5B66" w14:textId="77777777" w:rsidR="001F46CE" w:rsidRPr="0022174B" w:rsidRDefault="001F46CE" w:rsidP="001F46CE">
      <w:pPr>
        <w:pStyle w:val="Nadpis2"/>
      </w:pPr>
      <w:bookmarkStart w:id="6" w:name="_Toc451271845"/>
      <w:bookmarkStart w:id="7" w:name="_Toc463534621"/>
      <w:bookmarkStart w:id="8" w:name="_Toc134798192"/>
      <w:r>
        <w:t>Předpisy a normy</w:t>
      </w:r>
      <w:bookmarkEnd w:id="6"/>
      <w:bookmarkEnd w:id="7"/>
      <w:bookmarkEnd w:id="8"/>
    </w:p>
    <w:p w14:paraId="327B1EDD" w14:textId="77777777" w:rsidR="001F46CE" w:rsidRPr="001F46CE" w:rsidRDefault="001F46CE" w:rsidP="001F46CE">
      <w:pPr>
        <w:pStyle w:val="Normln1"/>
      </w:pPr>
      <w:r w:rsidRPr="001F46CE">
        <w:t>Dokumentace a dodávka bude provedena podle platných zákonů, vyhlášek a podle předpisů ČSN platných v době zpracování.</w:t>
      </w:r>
    </w:p>
    <w:p w14:paraId="385BD0B6" w14:textId="77777777" w:rsidR="001F46CE" w:rsidRPr="001F46CE" w:rsidRDefault="001F46CE" w:rsidP="001F46CE">
      <w:pPr>
        <w:pStyle w:val="Normln1"/>
        <w:spacing w:before="240" w:after="120"/>
      </w:pPr>
      <w:r w:rsidRPr="001F46CE">
        <w:t>Nejdůležitější z nich uvádíme:</w:t>
      </w:r>
    </w:p>
    <w:p w14:paraId="3562BA72"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2000–4–41 ed.2</w:t>
      </w:r>
      <w:r w:rsidRPr="001F46CE">
        <w:rPr>
          <w:sz w:val="22"/>
          <w:szCs w:val="22"/>
          <w:lang w:eastAsia="x-none" w:bidi="ar-SA"/>
        </w:rPr>
        <w:tab/>
        <w:t xml:space="preserve">Elektrotechnické předpisy – ochrana před úrazem elektrickým </w:t>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t>proudem.</w:t>
      </w:r>
    </w:p>
    <w:p w14:paraId="27978992"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33 2000–4–43 </w:t>
      </w:r>
      <w:r w:rsidRPr="001F46CE">
        <w:rPr>
          <w:sz w:val="22"/>
          <w:szCs w:val="22"/>
          <w:lang w:eastAsia="x-none" w:bidi="ar-SA"/>
        </w:rPr>
        <w:tab/>
        <w:t>Elektrotechnické předpisy – ochrana proti nadproudům.</w:t>
      </w:r>
    </w:p>
    <w:p w14:paraId="7B857DED"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33 2000–4–54 ed.2 </w:t>
      </w:r>
      <w:r w:rsidRPr="001F46CE">
        <w:rPr>
          <w:sz w:val="22"/>
          <w:szCs w:val="22"/>
          <w:lang w:eastAsia="x-none" w:bidi="ar-SA"/>
        </w:rPr>
        <w:tab/>
        <w:t>Elektrotechnické předpisy – uzemnění a ochranné vodiče.</w:t>
      </w:r>
    </w:p>
    <w:p w14:paraId="4B3CEFC6"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2000–6–61 ed.2</w:t>
      </w:r>
      <w:r w:rsidRPr="001F46CE">
        <w:rPr>
          <w:sz w:val="22"/>
          <w:szCs w:val="22"/>
          <w:lang w:eastAsia="x-none" w:bidi="ar-SA"/>
        </w:rPr>
        <w:tab/>
        <w:t>Elektrotechnické předpisy – postupy při výchozí revizi.</w:t>
      </w:r>
    </w:p>
    <w:p w14:paraId="7BC75060"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33 </w:t>
      </w:r>
      <w:proofErr w:type="gramStart"/>
      <w:r w:rsidRPr="001F46CE">
        <w:rPr>
          <w:sz w:val="22"/>
          <w:szCs w:val="22"/>
          <w:lang w:eastAsia="x-none" w:bidi="ar-SA"/>
        </w:rPr>
        <w:t xml:space="preserve">2130  </w:t>
      </w:r>
      <w:r w:rsidRPr="001F46CE">
        <w:rPr>
          <w:sz w:val="22"/>
          <w:szCs w:val="22"/>
          <w:lang w:eastAsia="x-none" w:bidi="ar-SA"/>
        </w:rPr>
        <w:tab/>
      </w:r>
      <w:proofErr w:type="gramEnd"/>
      <w:r w:rsidRPr="001F46CE">
        <w:rPr>
          <w:sz w:val="22"/>
          <w:szCs w:val="22"/>
          <w:lang w:eastAsia="x-none" w:bidi="ar-SA"/>
        </w:rPr>
        <w:tab/>
        <w:t>Elektrotechnické předpisy – vnitřní elektrické rozvody.</w:t>
      </w:r>
    </w:p>
    <w:p w14:paraId="28635DB9"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2000-1 ed.2</w:t>
      </w:r>
      <w:r w:rsidRPr="001F46CE">
        <w:rPr>
          <w:sz w:val="22"/>
          <w:szCs w:val="22"/>
          <w:lang w:eastAsia="x-none" w:bidi="ar-SA"/>
        </w:rPr>
        <w:tab/>
        <w:t xml:space="preserve">Elektrotechnické předpisy – stanovení základních charakteristik. </w:t>
      </w:r>
    </w:p>
    <w:p w14:paraId="070F5CF3"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EN 62 </w:t>
      </w:r>
      <w:proofErr w:type="gramStart"/>
      <w:r w:rsidRPr="001F46CE">
        <w:rPr>
          <w:sz w:val="22"/>
          <w:szCs w:val="22"/>
          <w:lang w:eastAsia="x-none" w:bidi="ar-SA"/>
        </w:rPr>
        <w:t xml:space="preserve">305  </w:t>
      </w:r>
      <w:r w:rsidRPr="001F46CE">
        <w:rPr>
          <w:sz w:val="22"/>
          <w:szCs w:val="22"/>
          <w:lang w:eastAsia="x-none" w:bidi="ar-SA"/>
        </w:rPr>
        <w:tab/>
      </w:r>
      <w:proofErr w:type="gramEnd"/>
      <w:r w:rsidRPr="001F46CE">
        <w:rPr>
          <w:sz w:val="22"/>
          <w:szCs w:val="22"/>
          <w:lang w:eastAsia="x-none" w:bidi="ar-SA"/>
        </w:rPr>
        <w:tab/>
        <w:t>Ochrana před bleskem</w:t>
      </w:r>
    </w:p>
    <w:p w14:paraId="736D887A"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IEC 60331    </w:t>
      </w:r>
      <w:r w:rsidRPr="001F46CE">
        <w:rPr>
          <w:sz w:val="22"/>
          <w:szCs w:val="22"/>
          <w:lang w:eastAsia="x-none" w:bidi="ar-SA"/>
        </w:rPr>
        <w:tab/>
      </w:r>
      <w:r w:rsidRPr="001F46CE">
        <w:rPr>
          <w:sz w:val="22"/>
          <w:szCs w:val="22"/>
          <w:lang w:eastAsia="x-none" w:bidi="ar-SA"/>
        </w:rPr>
        <w:tab/>
        <w:t>Zkoušky elektrických kabelů za podmínek požáru</w:t>
      </w:r>
    </w:p>
    <w:p w14:paraId="4C19A4FC"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EN 60332-1-1</w:t>
      </w:r>
      <w:r w:rsidRPr="001F46CE">
        <w:rPr>
          <w:sz w:val="22"/>
          <w:szCs w:val="22"/>
          <w:lang w:eastAsia="x-none" w:bidi="ar-SA"/>
        </w:rPr>
        <w:tab/>
      </w:r>
      <w:r w:rsidRPr="001F46CE">
        <w:rPr>
          <w:sz w:val="22"/>
          <w:szCs w:val="22"/>
          <w:lang w:eastAsia="x-none" w:bidi="ar-SA"/>
        </w:rPr>
        <w:tab/>
        <w:t>Zkoušky elektrických kabelů za podmínek požáru.</w:t>
      </w:r>
    </w:p>
    <w:p w14:paraId="0EDB2A59"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EN 60332-2-1</w:t>
      </w:r>
      <w:r w:rsidRPr="001F46CE">
        <w:rPr>
          <w:sz w:val="22"/>
          <w:szCs w:val="22"/>
          <w:lang w:eastAsia="x-none" w:bidi="ar-SA"/>
        </w:rPr>
        <w:tab/>
      </w:r>
      <w:r w:rsidRPr="001F46CE">
        <w:rPr>
          <w:sz w:val="22"/>
          <w:szCs w:val="22"/>
          <w:lang w:eastAsia="x-none" w:bidi="ar-SA"/>
        </w:rPr>
        <w:tab/>
        <w:t>Zkoušky elektrických kabelů za podmínek požáru.</w:t>
      </w:r>
    </w:p>
    <w:p w14:paraId="08F440CC"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EN 60332-1-2</w:t>
      </w:r>
      <w:r w:rsidRPr="001F46CE">
        <w:rPr>
          <w:sz w:val="22"/>
          <w:szCs w:val="22"/>
          <w:lang w:eastAsia="x-none" w:bidi="ar-SA"/>
        </w:rPr>
        <w:tab/>
      </w:r>
      <w:r w:rsidRPr="001F46CE">
        <w:rPr>
          <w:sz w:val="22"/>
          <w:szCs w:val="22"/>
          <w:lang w:eastAsia="x-none" w:bidi="ar-SA"/>
        </w:rPr>
        <w:tab/>
        <w:t>Zkoušky elektrických kabelů za podmínek požáru.</w:t>
      </w:r>
    </w:p>
    <w:p w14:paraId="1D6688E2"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33 </w:t>
      </w:r>
      <w:proofErr w:type="gramStart"/>
      <w:r w:rsidRPr="001F46CE">
        <w:rPr>
          <w:sz w:val="22"/>
          <w:szCs w:val="22"/>
          <w:lang w:eastAsia="x-none" w:bidi="ar-SA"/>
        </w:rPr>
        <w:t>2000-1ed2</w:t>
      </w:r>
      <w:proofErr w:type="gramEnd"/>
      <w:r w:rsidRPr="001F46CE">
        <w:rPr>
          <w:sz w:val="22"/>
          <w:szCs w:val="22"/>
          <w:lang w:eastAsia="x-none" w:bidi="ar-SA"/>
        </w:rPr>
        <w:tab/>
      </w:r>
      <w:r w:rsidRPr="001F46CE">
        <w:rPr>
          <w:sz w:val="22"/>
          <w:szCs w:val="22"/>
          <w:lang w:eastAsia="x-none" w:bidi="ar-SA"/>
        </w:rPr>
        <w:tab/>
        <w:t>Rozsah platnosti, účel a základní hlediska</w:t>
      </w:r>
    </w:p>
    <w:p w14:paraId="019E177A"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2000-4</w:t>
      </w:r>
      <w:r w:rsidRPr="001F46CE">
        <w:rPr>
          <w:sz w:val="22"/>
          <w:szCs w:val="22"/>
          <w:lang w:eastAsia="x-none" w:bidi="ar-SA"/>
        </w:rPr>
        <w:tab/>
      </w:r>
      <w:r w:rsidRPr="001F46CE">
        <w:rPr>
          <w:sz w:val="22"/>
          <w:szCs w:val="22"/>
          <w:lang w:eastAsia="x-none" w:bidi="ar-SA"/>
        </w:rPr>
        <w:tab/>
        <w:t>Bezpečnost</w:t>
      </w:r>
    </w:p>
    <w:p w14:paraId="28F760D7"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2000-5</w:t>
      </w:r>
      <w:r w:rsidRPr="001F46CE">
        <w:rPr>
          <w:sz w:val="22"/>
          <w:szCs w:val="22"/>
          <w:lang w:eastAsia="x-none" w:bidi="ar-SA"/>
        </w:rPr>
        <w:tab/>
      </w:r>
      <w:r w:rsidRPr="001F46CE">
        <w:rPr>
          <w:sz w:val="22"/>
          <w:szCs w:val="22"/>
          <w:lang w:eastAsia="x-none" w:bidi="ar-SA"/>
        </w:rPr>
        <w:tab/>
        <w:t>Výběr a stavba elektrických zařízení</w:t>
      </w:r>
    </w:p>
    <w:p w14:paraId="354AD074"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2000-6</w:t>
      </w:r>
      <w:r w:rsidRPr="001F46CE">
        <w:rPr>
          <w:sz w:val="22"/>
          <w:szCs w:val="22"/>
          <w:lang w:eastAsia="x-none" w:bidi="ar-SA"/>
        </w:rPr>
        <w:tab/>
      </w:r>
      <w:r w:rsidRPr="001F46CE">
        <w:rPr>
          <w:sz w:val="22"/>
          <w:szCs w:val="22"/>
          <w:lang w:eastAsia="x-none" w:bidi="ar-SA"/>
        </w:rPr>
        <w:tab/>
        <w:t>Revize</w:t>
      </w:r>
    </w:p>
    <w:p w14:paraId="122BC7E6"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2000-7</w:t>
      </w:r>
      <w:r w:rsidRPr="001F46CE">
        <w:rPr>
          <w:sz w:val="22"/>
          <w:szCs w:val="22"/>
          <w:lang w:eastAsia="x-none" w:bidi="ar-SA"/>
        </w:rPr>
        <w:tab/>
      </w:r>
      <w:r w:rsidRPr="001F46CE">
        <w:rPr>
          <w:sz w:val="22"/>
          <w:szCs w:val="22"/>
          <w:lang w:eastAsia="x-none" w:bidi="ar-SA"/>
        </w:rPr>
        <w:tab/>
        <w:t>Zařízení jednoúčelové a ve zvláštních objektech</w:t>
      </w:r>
    </w:p>
    <w:p w14:paraId="34A084E8"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lastRenderedPageBreak/>
        <w:t>- ČSN 33 1310</w:t>
      </w:r>
      <w:r w:rsidRPr="001F46CE">
        <w:rPr>
          <w:sz w:val="22"/>
          <w:szCs w:val="22"/>
          <w:lang w:eastAsia="x-none" w:bidi="ar-SA"/>
        </w:rPr>
        <w:tab/>
      </w:r>
      <w:r w:rsidRPr="001F46CE">
        <w:rPr>
          <w:sz w:val="22"/>
          <w:szCs w:val="22"/>
          <w:lang w:eastAsia="x-none" w:bidi="ar-SA"/>
        </w:rPr>
        <w:tab/>
        <w:t xml:space="preserve">Bezpečnostní předpisy pro elektrická zařízení určená k užívání </w:t>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t>osobami bez elektrotechnické kvalifikace</w:t>
      </w:r>
    </w:p>
    <w:p w14:paraId="0D1778E9"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33 1500 </w:t>
      </w:r>
      <w:r w:rsidRPr="001F46CE">
        <w:rPr>
          <w:sz w:val="22"/>
          <w:szCs w:val="22"/>
          <w:lang w:eastAsia="x-none" w:bidi="ar-SA"/>
        </w:rPr>
        <w:tab/>
      </w:r>
      <w:r w:rsidRPr="001F46CE">
        <w:rPr>
          <w:sz w:val="22"/>
          <w:szCs w:val="22"/>
          <w:lang w:eastAsia="x-none" w:bidi="ar-SA"/>
        </w:rPr>
        <w:tab/>
        <w:t>Revize elektrických zařízení</w:t>
      </w:r>
    </w:p>
    <w:p w14:paraId="58863C73"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33 2030 </w:t>
      </w:r>
      <w:r w:rsidRPr="001F46CE">
        <w:rPr>
          <w:sz w:val="22"/>
          <w:szCs w:val="22"/>
          <w:lang w:eastAsia="x-none" w:bidi="ar-SA"/>
        </w:rPr>
        <w:tab/>
      </w:r>
      <w:r w:rsidRPr="001F46CE">
        <w:rPr>
          <w:sz w:val="22"/>
          <w:szCs w:val="22"/>
          <w:lang w:eastAsia="x-none" w:bidi="ar-SA"/>
        </w:rPr>
        <w:tab/>
        <w:t>Ochrana před nebezpečnými účinky statické elektřiny</w:t>
      </w:r>
    </w:p>
    <w:p w14:paraId="30C9FA02"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2040</w:t>
      </w:r>
      <w:r w:rsidRPr="001F46CE">
        <w:rPr>
          <w:sz w:val="22"/>
          <w:szCs w:val="22"/>
          <w:lang w:eastAsia="x-none" w:bidi="ar-SA"/>
        </w:rPr>
        <w:tab/>
      </w:r>
      <w:r w:rsidRPr="001F46CE">
        <w:rPr>
          <w:sz w:val="22"/>
          <w:szCs w:val="22"/>
          <w:lang w:eastAsia="x-none" w:bidi="ar-SA"/>
        </w:rPr>
        <w:tab/>
        <w:t xml:space="preserve">Ochrana před účinky elektromagnetického pole 50 Hz v pásmu </w:t>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t>vlivu elektrizační soustavy</w:t>
      </w:r>
    </w:p>
    <w:p w14:paraId="4F88E203"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2000-7-701 ed.2</w:t>
      </w:r>
      <w:r w:rsidRPr="001F46CE">
        <w:rPr>
          <w:sz w:val="22"/>
          <w:szCs w:val="22"/>
          <w:lang w:eastAsia="x-none" w:bidi="ar-SA"/>
        </w:rPr>
        <w:tab/>
        <w:t xml:space="preserve">Elektrická zařízení. Zařízení jednoúčelová a ve zvláštních </w:t>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t>objektech.  Prostory s vanou nebo sprchou a umývací prostory.</w:t>
      </w:r>
    </w:p>
    <w:p w14:paraId="51536B46"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2160</w:t>
      </w:r>
      <w:r w:rsidRPr="001F46CE">
        <w:rPr>
          <w:sz w:val="22"/>
          <w:szCs w:val="22"/>
          <w:lang w:eastAsia="x-none" w:bidi="ar-SA"/>
        </w:rPr>
        <w:tab/>
      </w:r>
      <w:r w:rsidRPr="001F46CE">
        <w:rPr>
          <w:sz w:val="22"/>
          <w:szCs w:val="22"/>
          <w:lang w:eastAsia="x-none" w:bidi="ar-SA"/>
        </w:rPr>
        <w:tab/>
        <w:t xml:space="preserve">Předpisy pro ochranu sdělovacích vedení a zařízení před </w:t>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r>
      <w:r w:rsidRPr="001F46CE">
        <w:rPr>
          <w:sz w:val="22"/>
          <w:szCs w:val="22"/>
          <w:lang w:eastAsia="x-none" w:bidi="ar-SA"/>
        </w:rPr>
        <w:tab/>
        <w:t>nebezpečnými vlivy trojfázových vedení VN, VVN, ZVN</w:t>
      </w:r>
    </w:p>
    <w:p w14:paraId="084742A3"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3060</w:t>
      </w:r>
      <w:r w:rsidRPr="001F46CE">
        <w:rPr>
          <w:sz w:val="22"/>
          <w:szCs w:val="22"/>
          <w:lang w:eastAsia="x-none" w:bidi="ar-SA"/>
        </w:rPr>
        <w:tab/>
      </w:r>
      <w:r w:rsidRPr="001F46CE">
        <w:rPr>
          <w:sz w:val="22"/>
          <w:szCs w:val="22"/>
          <w:lang w:eastAsia="x-none" w:bidi="ar-SA"/>
        </w:rPr>
        <w:tab/>
        <w:t>Ochrana elektrických zařízení před přepětím</w:t>
      </w:r>
    </w:p>
    <w:p w14:paraId="30D41167"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3201</w:t>
      </w:r>
      <w:r w:rsidRPr="001F46CE">
        <w:rPr>
          <w:sz w:val="22"/>
          <w:szCs w:val="22"/>
          <w:lang w:eastAsia="x-none" w:bidi="ar-SA"/>
        </w:rPr>
        <w:tab/>
      </w:r>
      <w:r w:rsidRPr="001F46CE">
        <w:rPr>
          <w:sz w:val="22"/>
          <w:szCs w:val="22"/>
          <w:lang w:eastAsia="x-none" w:bidi="ar-SA"/>
        </w:rPr>
        <w:tab/>
        <w:t>Elektrické instalace nad AC 1kV</w:t>
      </w:r>
    </w:p>
    <w:p w14:paraId="52AC5A02"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2000-5-52</w:t>
      </w:r>
      <w:r w:rsidRPr="001F46CE">
        <w:rPr>
          <w:sz w:val="22"/>
          <w:szCs w:val="22"/>
          <w:lang w:eastAsia="x-none" w:bidi="ar-SA"/>
        </w:rPr>
        <w:tab/>
      </w:r>
      <w:r w:rsidRPr="001F46CE">
        <w:rPr>
          <w:sz w:val="22"/>
          <w:szCs w:val="22"/>
          <w:lang w:eastAsia="x-none" w:bidi="ar-SA"/>
        </w:rPr>
        <w:tab/>
        <w:t>Předpisy pro kladení silových elektrických vedení</w:t>
      </w:r>
    </w:p>
    <w:p w14:paraId="3905E468"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EN </w:t>
      </w:r>
      <w:proofErr w:type="gramStart"/>
      <w:r w:rsidRPr="001F46CE">
        <w:rPr>
          <w:sz w:val="22"/>
          <w:szCs w:val="22"/>
          <w:lang w:eastAsia="x-none" w:bidi="ar-SA"/>
        </w:rPr>
        <w:t>50110-1ed</w:t>
      </w:r>
      <w:proofErr w:type="gramEnd"/>
      <w:r w:rsidRPr="001F46CE">
        <w:rPr>
          <w:sz w:val="22"/>
          <w:szCs w:val="22"/>
          <w:lang w:eastAsia="x-none" w:bidi="ar-SA"/>
        </w:rPr>
        <w:t>. 2</w:t>
      </w:r>
      <w:r w:rsidRPr="001F46CE">
        <w:rPr>
          <w:sz w:val="22"/>
          <w:szCs w:val="22"/>
          <w:lang w:eastAsia="x-none" w:bidi="ar-SA"/>
        </w:rPr>
        <w:tab/>
        <w:t xml:space="preserve">Bezpečnostní předpisy pro obsluhu a práci na </w:t>
      </w:r>
      <w:proofErr w:type="gramStart"/>
      <w:r w:rsidRPr="001F46CE">
        <w:rPr>
          <w:sz w:val="22"/>
          <w:szCs w:val="22"/>
          <w:lang w:eastAsia="x-none" w:bidi="ar-SA"/>
        </w:rPr>
        <w:t xml:space="preserve">elektrických  </w:t>
      </w:r>
      <w:r w:rsidRPr="001F46CE">
        <w:rPr>
          <w:sz w:val="22"/>
          <w:szCs w:val="22"/>
          <w:lang w:eastAsia="x-none" w:bidi="ar-SA"/>
        </w:rPr>
        <w:tab/>
      </w:r>
      <w:proofErr w:type="gramEnd"/>
      <w:r w:rsidRPr="001F46CE">
        <w:rPr>
          <w:sz w:val="22"/>
          <w:szCs w:val="22"/>
          <w:lang w:eastAsia="x-none" w:bidi="ar-SA"/>
        </w:rPr>
        <w:tab/>
      </w:r>
      <w:r w:rsidRPr="001F46CE">
        <w:rPr>
          <w:sz w:val="22"/>
          <w:szCs w:val="22"/>
          <w:lang w:eastAsia="x-none" w:bidi="ar-SA"/>
        </w:rPr>
        <w:tab/>
      </w:r>
      <w:r w:rsidRPr="001F46CE">
        <w:rPr>
          <w:sz w:val="22"/>
          <w:szCs w:val="22"/>
          <w:lang w:eastAsia="x-none" w:bidi="ar-SA"/>
        </w:rPr>
        <w:tab/>
        <w:t>zařízeních</w:t>
      </w:r>
    </w:p>
    <w:p w14:paraId="32182FEA"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EN 12464-1 </w:t>
      </w:r>
      <w:r w:rsidRPr="001F46CE">
        <w:rPr>
          <w:sz w:val="22"/>
          <w:szCs w:val="22"/>
          <w:lang w:eastAsia="x-none" w:bidi="ar-SA"/>
        </w:rPr>
        <w:tab/>
      </w:r>
      <w:r w:rsidRPr="001F46CE">
        <w:rPr>
          <w:sz w:val="22"/>
          <w:szCs w:val="22"/>
          <w:lang w:eastAsia="x-none" w:bidi="ar-SA"/>
        </w:rPr>
        <w:tab/>
        <w:t>Umělé osvětlení vnitřních prostorů</w:t>
      </w:r>
    </w:p>
    <w:p w14:paraId="64F2FE72"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0010</w:t>
      </w:r>
      <w:r w:rsidRPr="001F46CE">
        <w:rPr>
          <w:sz w:val="22"/>
          <w:szCs w:val="22"/>
          <w:lang w:eastAsia="x-none" w:bidi="ar-SA"/>
        </w:rPr>
        <w:tab/>
      </w:r>
      <w:r w:rsidRPr="001F46CE">
        <w:rPr>
          <w:sz w:val="22"/>
          <w:szCs w:val="22"/>
          <w:lang w:eastAsia="x-none" w:bidi="ar-SA"/>
        </w:rPr>
        <w:tab/>
        <w:t>Elektrická zařízení. Rozdělení a pojmy</w:t>
      </w:r>
    </w:p>
    <w:p w14:paraId="59183E78"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2000-4-47</w:t>
      </w:r>
      <w:r w:rsidRPr="001F46CE">
        <w:rPr>
          <w:sz w:val="22"/>
          <w:szCs w:val="22"/>
          <w:lang w:eastAsia="x-none" w:bidi="ar-SA"/>
        </w:rPr>
        <w:tab/>
      </w:r>
      <w:r w:rsidRPr="001F46CE">
        <w:rPr>
          <w:sz w:val="22"/>
          <w:szCs w:val="22"/>
          <w:lang w:eastAsia="x-none" w:bidi="ar-SA"/>
        </w:rPr>
        <w:tab/>
        <w:t>Opatření k zajištění ochrany před úrazem elektrickým proudem</w:t>
      </w:r>
    </w:p>
    <w:p w14:paraId="12216062"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33 2000-4-473     </w:t>
      </w:r>
      <w:r w:rsidRPr="001F46CE">
        <w:rPr>
          <w:sz w:val="22"/>
          <w:szCs w:val="22"/>
          <w:lang w:eastAsia="x-none" w:bidi="ar-SA"/>
        </w:rPr>
        <w:tab/>
        <w:t>Opatření k ochraně proti nadproudům</w:t>
      </w:r>
    </w:p>
    <w:p w14:paraId="257B3A76"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xml:space="preserve">- ČSN 33 2000-5-52     </w:t>
      </w:r>
      <w:r w:rsidRPr="001F46CE">
        <w:rPr>
          <w:sz w:val="22"/>
          <w:szCs w:val="22"/>
          <w:lang w:eastAsia="x-none" w:bidi="ar-SA"/>
        </w:rPr>
        <w:tab/>
        <w:t>Výběr a stavba vedení</w:t>
      </w:r>
    </w:p>
    <w:p w14:paraId="037E96D0"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73 6005</w:t>
      </w:r>
      <w:r w:rsidRPr="001F46CE">
        <w:rPr>
          <w:sz w:val="22"/>
          <w:szCs w:val="22"/>
          <w:lang w:eastAsia="x-none" w:bidi="ar-SA"/>
        </w:rPr>
        <w:tab/>
      </w:r>
      <w:r w:rsidRPr="001F46CE">
        <w:rPr>
          <w:sz w:val="22"/>
          <w:szCs w:val="22"/>
          <w:lang w:eastAsia="x-none" w:bidi="ar-SA"/>
        </w:rPr>
        <w:tab/>
        <w:t>Prostorové uspořádání sítí technického vybavení</w:t>
      </w:r>
    </w:p>
    <w:p w14:paraId="2A6C6A27" w14:textId="77777777" w:rsidR="001F46CE" w:rsidRPr="001F46CE" w:rsidRDefault="001F46CE" w:rsidP="001F46CE">
      <w:pPr>
        <w:pStyle w:val="Seznam"/>
        <w:spacing w:before="120" w:line="276" w:lineRule="auto"/>
        <w:rPr>
          <w:sz w:val="22"/>
          <w:szCs w:val="22"/>
          <w:lang w:eastAsia="x-none" w:bidi="ar-SA"/>
        </w:rPr>
      </w:pPr>
      <w:r w:rsidRPr="001F46CE">
        <w:rPr>
          <w:sz w:val="22"/>
          <w:szCs w:val="22"/>
          <w:lang w:eastAsia="x-none" w:bidi="ar-SA"/>
        </w:rPr>
        <w:t>- ČSN 33 2000-5-51 ed.</w:t>
      </w:r>
      <w:proofErr w:type="gramStart"/>
      <w:r w:rsidRPr="001F46CE">
        <w:rPr>
          <w:sz w:val="22"/>
          <w:szCs w:val="22"/>
          <w:lang w:eastAsia="x-none" w:bidi="ar-SA"/>
        </w:rPr>
        <w:t xml:space="preserve">2  </w:t>
      </w:r>
      <w:r w:rsidRPr="001F46CE">
        <w:rPr>
          <w:sz w:val="22"/>
          <w:szCs w:val="22"/>
          <w:lang w:eastAsia="x-none" w:bidi="ar-SA"/>
        </w:rPr>
        <w:tab/>
      </w:r>
      <w:proofErr w:type="gramEnd"/>
      <w:r w:rsidRPr="001F46CE">
        <w:rPr>
          <w:sz w:val="22"/>
          <w:szCs w:val="22"/>
          <w:lang w:eastAsia="x-none" w:bidi="ar-SA"/>
        </w:rPr>
        <w:t>Výběr a stavba el. zařízení, všeobecná ustanovení</w:t>
      </w:r>
    </w:p>
    <w:p w14:paraId="1C3123AD" w14:textId="77777777" w:rsidR="001F46CE" w:rsidRPr="001F46CE" w:rsidRDefault="001F46CE" w:rsidP="001F46CE">
      <w:pPr>
        <w:pStyle w:val="Seznam"/>
        <w:spacing w:before="120" w:after="360" w:line="276" w:lineRule="auto"/>
        <w:rPr>
          <w:sz w:val="22"/>
          <w:szCs w:val="22"/>
          <w:lang w:eastAsia="x-none" w:bidi="ar-SA"/>
        </w:rPr>
      </w:pPr>
      <w:r w:rsidRPr="001F46CE">
        <w:rPr>
          <w:sz w:val="22"/>
          <w:szCs w:val="22"/>
          <w:lang w:eastAsia="x-none" w:bidi="ar-SA"/>
        </w:rPr>
        <w:t>- ČSN 33 2000-5-54 ed.2</w:t>
      </w:r>
      <w:r w:rsidRPr="001F46CE">
        <w:rPr>
          <w:sz w:val="22"/>
          <w:szCs w:val="22"/>
          <w:lang w:eastAsia="x-none" w:bidi="ar-SA"/>
        </w:rPr>
        <w:tab/>
        <w:t>Uzemnění a ochranné vodiče</w:t>
      </w:r>
    </w:p>
    <w:p w14:paraId="24325E98" w14:textId="77777777" w:rsidR="001F46CE" w:rsidRPr="0022174B" w:rsidRDefault="001F46CE" w:rsidP="001F46CE">
      <w:pPr>
        <w:pStyle w:val="Nadpis2"/>
      </w:pPr>
      <w:bookmarkStart w:id="9" w:name="_Toc451271846"/>
      <w:bookmarkStart w:id="10" w:name="_Toc463534622"/>
      <w:bookmarkStart w:id="11" w:name="_Toc134798193"/>
      <w:r w:rsidRPr="0022174B">
        <w:t>Rozvodná soustava</w:t>
      </w:r>
      <w:bookmarkEnd w:id="9"/>
      <w:bookmarkEnd w:id="10"/>
      <w:bookmarkEnd w:id="11"/>
    </w:p>
    <w:p w14:paraId="7511CD7E" w14:textId="4A36F34E" w:rsidR="007E08C3" w:rsidRPr="007E08C3" w:rsidRDefault="007E08C3" w:rsidP="007E08C3">
      <w:r w:rsidRPr="0051033E">
        <w:t>napájecí napětí technologických zařízení:</w:t>
      </w:r>
      <w:r>
        <w:tab/>
      </w:r>
      <w:r>
        <w:tab/>
      </w:r>
      <w:r>
        <w:tab/>
      </w:r>
      <w:r>
        <w:tab/>
      </w:r>
      <w:r>
        <w:tab/>
      </w:r>
      <w:r>
        <w:tab/>
      </w:r>
      <w:r>
        <w:tab/>
      </w:r>
      <w:r>
        <w:tab/>
      </w:r>
      <w:r>
        <w:tab/>
      </w:r>
      <w:r>
        <w:tab/>
      </w:r>
      <w:r>
        <w:tab/>
      </w:r>
      <w:r>
        <w:tab/>
      </w:r>
      <w:r w:rsidRPr="007E08C3">
        <w:t xml:space="preserve">3+N+PE, 230/400VAC, 50Hz, TN-S, 3. </w:t>
      </w:r>
      <w:proofErr w:type="spellStart"/>
      <w:proofErr w:type="gramStart"/>
      <w:r w:rsidRPr="007E08C3">
        <w:t>kat.nap</w:t>
      </w:r>
      <w:proofErr w:type="spellEnd"/>
      <w:r w:rsidRPr="007E08C3">
        <w:t>.(</w:t>
      </w:r>
      <w:proofErr w:type="gramEnd"/>
      <w:r w:rsidRPr="007E08C3">
        <w:t>síť)</w:t>
      </w:r>
      <w:r>
        <w:t xml:space="preserve"> </w:t>
      </w:r>
    </w:p>
    <w:p w14:paraId="47054433" w14:textId="77777777" w:rsidR="007E08C3" w:rsidRPr="007E08C3" w:rsidRDefault="007E08C3" w:rsidP="007E08C3">
      <w:r w:rsidRPr="007E08C3">
        <w:tab/>
      </w:r>
    </w:p>
    <w:p w14:paraId="301621E2" w14:textId="77777777" w:rsidR="007E08C3" w:rsidRPr="007E08C3" w:rsidRDefault="007E08C3" w:rsidP="007E08C3">
      <w:r w:rsidRPr="007E08C3">
        <w:t xml:space="preserve">napájecí napětí zařízení </w:t>
      </w:r>
      <w:proofErr w:type="spellStart"/>
      <w:r w:rsidRPr="007E08C3">
        <w:t>MaR</w:t>
      </w:r>
      <w:proofErr w:type="spellEnd"/>
      <w:r w:rsidRPr="007E08C3">
        <w:t>:</w:t>
      </w:r>
      <w:r w:rsidRPr="007E08C3">
        <w:tab/>
        <w:t xml:space="preserve">1+N +PE, 230VAC, 50Hz, TN-S, 3. kat. </w:t>
      </w:r>
      <w:proofErr w:type="gramStart"/>
      <w:r w:rsidRPr="007E08C3">
        <w:t>nap.(</w:t>
      </w:r>
      <w:proofErr w:type="gramEnd"/>
      <w:r w:rsidRPr="007E08C3">
        <w:t>síť)</w:t>
      </w:r>
    </w:p>
    <w:p w14:paraId="7CB52BE3" w14:textId="38E23687" w:rsidR="001F46CE" w:rsidRPr="00B70855" w:rsidRDefault="007E08C3" w:rsidP="001843B8">
      <w:r w:rsidRPr="007E08C3">
        <w:t xml:space="preserve">ovládací napětí </w:t>
      </w:r>
      <w:proofErr w:type="spellStart"/>
      <w:r w:rsidRPr="007E08C3">
        <w:t>MaR</w:t>
      </w:r>
      <w:proofErr w:type="spellEnd"/>
      <w:r w:rsidRPr="007E08C3">
        <w:t>:</w:t>
      </w:r>
      <w:r w:rsidRPr="007E08C3">
        <w:tab/>
      </w:r>
      <w:r>
        <w:tab/>
      </w:r>
      <w:r>
        <w:tab/>
      </w:r>
      <w:r w:rsidRPr="007E08C3">
        <w:t xml:space="preserve">24 VAC, </w:t>
      </w:r>
      <w:proofErr w:type="gramStart"/>
      <w:r w:rsidRPr="007E08C3">
        <w:t>50Hz</w:t>
      </w:r>
      <w:proofErr w:type="gramEnd"/>
      <w:r w:rsidRPr="007E08C3">
        <w:t>, FELV</w:t>
      </w:r>
    </w:p>
    <w:p w14:paraId="075A8D55" w14:textId="77777777" w:rsidR="001F46CE" w:rsidRPr="0022174B" w:rsidRDefault="001F46CE" w:rsidP="001F46CE">
      <w:pPr>
        <w:pStyle w:val="Nadpis2"/>
      </w:pPr>
      <w:bookmarkStart w:id="12" w:name="_Toc451271847"/>
      <w:bookmarkStart w:id="13" w:name="_Toc463534623"/>
      <w:bookmarkStart w:id="14" w:name="_Toc134798194"/>
      <w:r>
        <w:t>Údaje o ochraně před nebezpečným dotykovým napětím</w:t>
      </w:r>
      <w:bookmarkEnd w:id="12"/>
      <w:bookmarkEnd w:id="13"/>
      <w:bookmarkEnd w:id="14"/>
    </w:p>
    <w:p w14:paraId="55CADB69" w14:textId="77777777" w:rsidR="007E08C3" w:rsidRPr="0051033E" w:rsidRDefault="007E08C3" w:rsidP="007E08C3">
      <w:r w:rsidRPr="0051033E">
        <w:t xml:space="preserve">Ve smyslu normy ČSN 33 2000-4-41 </w:t>
      </w:r>
      <w:proofErr w:type="spellStart"/>
      <w:r w:rsidRPr="0051033E">
        <w:t>ed</w:t>
      </w:r>
      <w:proofErr w:type="spellEnd"/>
      <w:r w:rsidRPr="0051033E">
        <w:t>. 2 bude provedena ochrana při poruše:</w:t>
      </w:r>
    </w:p>
    <w:p w14:paraId="62501D0A" w14:textId="77777777" w:rsidR="007E08C3" w:rsidRPr="0051033E" w:rsidRDefault="007E08C3" w:rsidP="007E08C3">
      <w:r w:rsidRPr="0051033E">
        <w:t>Základní – samočinným odpojením vadné části od zdroje v síti TN</w:t>
      </w:r>
    </w:p>
    <w:p w14:paraId="3676F6EE" w14:textId="77777777" w:rsidR="007E08C3" w:rsidRPr="0051033E" w:rsidRDefault="007E08C3" w:rsidP="007E08C3">
      <w:r w:rsidRPr="0051033E">
        <w:t>Zvýšená – ochranným pospojováním vodivých prvků s nejbližší vodivou konstrukcí, která je chráněna v silnoproudu</w:t>
      </w:r>
    </w:p>
    <w:p w14:paraId="0CEBCA54" w14:textId="77777777" w:rsidR="007E08C3" w:rsidRPr="0051033E" w:rsidRDefault="007E08C3" w:rsidP="007E08C3"/>
    <w:p w14:paraId="4CBD9F07" w14:textId="77777777" w:rsidR="007E08C3" w:rsidRPr="0051033E" w:rsidRDefault="007E08C3" w:rsidP="007E08C3">
      <w:r w:rsidRPr="0051033E">
        <w:lastRenderedPageBreak/>
        <w:t>Ve smyslu normy ČSN 33 2000-4-41 </w:t>
      </w:r>
      <w:proofErr w:type="spellStart"/>
      <w:r w:rsidRPr="0051033E">
        <w:t>ed</w:t>
      </w:r>
      <w:proofErr w:type="spellEnd"/>
      <w:r w:rsidRPr="0051033E">
        <w:t>. 2 bude provedena ochrana základní ochrana (ochrana před přímým dotykem neboli před dotykem živých částí):</w:t>
      </w:r>
    </w:p>
    <w:p w14:paraId="218AB752" w14:textId="77777777" w:rsidR="007E08C3" w:rsidRPr="0051033E" w:rsidRDefault="007E08C3" w:rsidP="007E08C3">
      <w:pPr>
        <w:pStyle w:val="Odstavecseseznamem"/>
        <w:numPr>
          <w:ilvl w:val="0"/>
          <w:numId w:val="11"/>
        </w:numPr>
      </w:pPr>
      <w:r w:rsidRPr="0051033E">
        <w:t>základní izolací</w:t>
      </w:r>
    </w:p>
    <w:p w14:paraId="61A78E38" w14:textId="77777777" w:rsidR="007E08C3" w:rsidRPr="0051033E" w:rsidRDefault="007E08C3" w:rsidP="007E08C3">
      <w:pPr>
        <w:pStyle w:val="Odstavecseseznamem"/>
        <w:numPr>
          <w:ilvl w:val="0"/>
          <w:numId w:val="11"/>
        </w:numPr>
      </w:pPr>
      <w:r w:rsidRPr="0051033E">
        <w:t>krytím</w:t>
      </w:r>
    </w:p>
    <w:p w14:paraId="7407D47B" w14:textId="77777777" w:rsidR="007E08C3" w:rsidRPr="0051033E" w:rsidRDefault="007E08C3" w:rsidP="007E08C3">
      <w:pPr>
        <w:pStyle w:val="Odstavecseseznamem"/>
        <w:numPr>
          <w:ilvl w:val="0"/>
          <w:numId w:val="11"/>
        </w:numPr>
      </w:pPr>
      <w:r w:rsidRPr="0051033E">
        <w:t>přepážkami</w:t>
      </w:r>
    </w:p>
    <w:p w14:paraId="6B6F603A" w14:textId="77777777" w:rsidR="007E08C3" w:rsidRPr="0051033E" w:rsidRDefault="007E08C3" w:rsidP="007E08C3"/>
    <w:p w14:paraId="2ACB807E" w14:textId="77777777" w:rsidR="007E08C3" w:rsidRPr="0051033E" w:rsidRDefault="007E08C3" w:rsidP="007E08C3">
      <w:r w:rsidRPr="0051033E">
        <w:t>a ochrana zvýšená (doplň</w:t>
      </w:r>
      <w:r>
        <w:t>k</w:t>
      </w:r>
      <w:r w:rsidRPr="0051033E">
        <w:t>ová):</w:t>
      </w:r>
    </w:p>
    <w:p w14:paraId="2F6732C8" w14:textId="77777777" w:rsidR="007E08C3" w:rsidRDefault="007E08C3" w:rsidP="00670218">
      <w:pPr>
        <w:pStyle w:val="Odstavecseseznamem"/>
        <w:numPr>
          <w:ilvl w:val="0"/>
          <w:numId w:val="12"/>
        </w:numPr>
      </w:pPr>
      <w:r w:rsidRPr="0051033E">
        <w:t>proudovými chrániči a doplňujícím ochranným pospojováním</w:t>
      </w:r>
    </w:p>
    <w:p w14:paraId="2513E259" w14:textId="77777777" w:rsidR="007E08C3" w:rsidRPr="0051033E" w:rsidRDefault="007E08C3" w:rsidP="007E08C3">
      <w:pPr>
        <w:pStyle w:val="Nadpis2"/>
      </w:pPr>
      <w:bookmarkStart w:id="15" w:name="_Toc288460518"/>
      <w:bookmarkStart w:id="16" w:name="_Toc300907029"/>
      <w:bookmarkStart w:id="17" w:name="_Toc399247086"/>
      <w:bookmarkStart w:id="18" w:name="_Toc134798195"/>
      <w:r w:rsidRPr="0051033E">
        <w:t>Prostředí</w:t>
      </w:r>
      <w:bookmarkEnd w:id="15"/>
      <w:bookmarkEnd w:id="16"/>
      <w:bookmarkEnd w:id="17"/>
      <w:bookmarkEnd w:id="18"/>
    </w:p>
    <w:p w14:paraId="035271E5" w14:textId="4F248EA7" w:rsidR="00DC7E01" w:rsidRDefault="007E08C3" w:rsidP="007E08C3">
      <w:pPr>
        <w:pStyle w:val="Odstavecseseznamem"/>
        <w:numPr>
          <w:ilvl w:val="0"/>
          <w:numId w:val="12"/>
        </w:numPr>
      </w:pPr>
      <w:r w:rsidRPr="0051033E">
        <w:rPr>
          <w:rFonts w:cs="Arial"/>
        </w:rPr>
        <w:t>Ve smyslu normy ČSN 33 2000-5-51 </w:t>
      </w:r>
      <w:proofErr w:type="spellStart"/>
      <w:r w:rsidRPr="0051033E">
        <w:rPr>
          <w:rFonts w:cs="Arial"/>
        </w:rPr>
        <w:t>ed</w:t>
      </w:r>
      <w:proofErr w:type="spellEnd"/>
      <w:r w:rsidRPr="0051033E">
        <w:rPr>
          <w:rFonts w:cs="Arial"/>
        </w:rPr>
        <w:t xml:space="preserve">. </w:t>
      </w:r>
      <w:r>
        <w:rPr>
          <w:rFonts w:cs="Arial"/>
        </w:rPr>
        <w:t>nejsou</w:t>
      </w:r>
      <w:r w:rsidRPr="0051033E">
        <w:rPr>
          <w:rFonts w:cs="Arial"/>
        </w:rPr>
        <w:t xml:space="preserve"> určeny </w:t>
      </w:r>
      <w:r>
        <w:rPr>
          <w:rFonts w:cs="Arial"/>
        </w:rPr>
        <w:t xml:space="preserve">nové </w:t>
      </w:r>
      <w:r w:rsidRPr="0051033E">
        <w:rPr>
          <w:rFonts w:cs="Arial"/>
        </w:rPr>
        <w:t>vnější vlivy</w:t>
      </w:r>
      <w:r>
        <w:rPr>
          <w:rFonts w:cs="Arial"/>
        </w:rPr>
        <w:t>.</w:t>
      </w:r>
    </w:p>
    <w:p w14:paraId="71CDA3BE" w14:textId="77777777" w:rsidR="007E08C3" w:rsidRPr="0051033E" w:rsidRDefault="007E08C3" w:rsidP="007E08C3">
      <w:pPr>
        <w:pStyle w:val="Nadpis2"/>
        <w:ind w:left="578" w:hanging="578"/>
      </w:pPr>
      <w:bookmarkStart w:id="19" w:name="_Toc295203407"/>
      <w:bookmarkStart w:id="20" w:name="_Toc300907030"/>
      <w:bookmarkStart w:id="21" w:name="_Toc399247087"/>
      <w:bookmarkStart w:id="22" w:name="_Toc134798196"/>
      <w:r w:rsidRPr="0051033E">
        <w:t>Energetická bilance</w:t>
      </w:r>
      <w:bookmarkEnd w:id="19"/>
      <w:bookmarkEnd w:id="20"/>
      <w:bookmarkEnd w:id="21"/>
      <w:bookmarkEnd w:id="22"/>
      <w:r w:rsidRPr="0051033E">
        <w:t xml:space="preserve"> </w:t>
      </w:r>
    </w:p>
    <w:p w14:paraId="65E920DB" w14:textId="0DE93208" w:rsidR="007E08C3" w:rsidRPr="007E08C3" w:rsidRDefault="007E08C3" w:rsidP="007E08C3">
      <w:pPr>
        <w:rPr>
          <w:rFonts w:cs="Arial"/>
          <w:lang w:eastAsia="x-none"/>
        </w:rPr>
      </w:pPr>
      <w:r w:rsidRPr="0051033E">
        <w:rPr>
          <w:rFonts w:cs="Arial"/>
          <w:lang w:eastAsia="x-none"/>
        </w:rPr>
        <w:t>Požadavek na síťové napájení (kategorie 3):</w:t>
      </w:r>
    </w:p>
    <w:p w14:paraId="4520BE4F" w14:textId="6483D734" w:rsidR="007E08C3" w:rsidRPr="007E08C3" w:rsidRDefault="007E08C3" w:rsidP="007E08C3">
      <w:pPr>
        <w:numPr>
          <w:ilvl w:val="0"/>
          <w:numId w:val="16"/>
        </w:numPr>
        <w:tabs>
          <w:tab w:val="left" w:pos="567"/>
          <w:tab w:val="right" w:pos="3828"/>
        </w:tabs>
        <w:spacing w:before="0" w:after="0" w:line="240" w:lineRule="auto"/>
        <w:ind w:hanging="196"/>
        <w:jc w:val="left"/>
        <w:rPr>
          <w:rFonts w:cs="Arial"/>
          <w:color w:val="000000"/>
          <w:lang w:eastAsia="x-none"/>
        </w:rPr>
      </w:pPr>
      <w:r w:rsidRPr="005E5573">
        <w:rPr>
          <w:rFonts w:cs="Arial"/>
          <w:color w:val="000000"/>
          <w:lang w:eastAsia="x-none"/>
        </w:rPr>
        <w:t>rozvaděč R</w:t>
      </w:r>
      <w:r>
        <w:rPr>
          <w:rFonts w:cs="Arial"/>
          <w:color w:val="000000"/>
          <w:lang w:eastAsia="x-none"/>
        </w:rPr>
        <w:t>A</w:t>
      </w:r>
      <w:r w:rsidRPr="005E5573">
        <w:rPr>
          <w:rFonts w:cs="Arial"/>
          <w:color w:val="000000"/>
          <w:lang w:eastAsia="x-none"/>
        </w:rPr>
        <w:tab/>
      </w:r>
      <w:r w:rsidRPr="00AE4848">
        <w:rPr>
          <w:rFonts w:cs="Arial"/>
          <w:color w:val="000000"/>
          <w:lang w:eastAsia="x-none"/>
        </w:rPr>
        <w:t>0,9 kW</w:t>
      </w:r>
    </w:p>
    <w:p w14:paraId="5370CF94" w14:textId="30E3E066" w:rsidR="007E08C3" w:rsidRPr="00E86193" w:rsidRDefault="007E08C3" w:rsidP="007E08C3">
      <w:pPr>
        <w:tabs>
          <w:tab w:val="left" w:pos="567"/>
          <w:tab w:val="right" w:pos="3828"/>
        </w:tabs>
        <w:rPr>
          <w:rFonts w:cs="Arial"/>
          <w:bCs/>
          <w:color w:val="000000"/>
          <w:lang w:eastAsia="x-none"/>
        </w:rPr>
      </w:pPr>
      <w:r w:rsidRPr="00E86193">
        <w:rPr>
          <w:rFonts w:cs="Arial"/>
          <w:bCs/>
          <w:color w:val="000000"/>
          <w:lang w:eastAsia="x-none"/>
        </w:rPr>
        <w:t xml:space="preserve">    CELKEM:</w:t>
      </w:r>
      <w:r w:rsidRPr="00E86193">
        <w:rPr>
          <w:rFonts w:cs="Arial"/>
          <w:bCs/>
          <w:color w:val="000000"/>
          <w:lang w:eastAsia="x-none"/>
        </w:rPr>
        <w:tab/>
        <w:t>0,9 kW</w:t>
      </w:r>
    </w:p>
    <w:p w14:paraId="29D84133" w14:textId="77777777" w:rsidR="007E08C3" w:rsidRPr="003459C5" w:rsidRDefault="007E08C3" w:rsidP="007E08C3">
      <w:pPr>
        <w:pStyle w:val="Nadpis2"/>
        <w:ind w:left="578" w:hanging="578"/>
      </w:pPr>
      <w:bookmarkStart w:id="23" w:name="_Toc399247088"/>
      <w:bookmarkStart w:id="24" w:name="_Toc134798197"/>
      <w:r>
        <w:t>Zdroj tepla</w:t>
      </w:r>
      <w:bookmarkEnd w:id="23"/>
      <w:bookmarkEnd w:id="24"/>
    </w:p>
    <w:p w14:paraId="37660DCC" w14:textId="6AB2D3B8" w:rsidR="007E08C3" w:rsidRPr="0035412F" w:rsidRDefault="007E08C3" w:rsidP="007E08C3">
      <w:r w:rsidRPr="003459C5">
        <w:rPr>
          <w:rFonts w:cs="Arial"/>
        </w:rPr>
        <w:t>Zdrojem tepla pro VS</w:t>
      </w:r>
      <w:r>
        <w:rPr>
          <w:rFonts w:cs="Arial"/>
        </w:rPr>
        <w:t xml:space="preserve"> je přívod horké vody</w:t>
      </w:r>
      <w:r w:rsidRPr="003459C5">
        <w:rPr>
          <w:rFonts w:cs="Arial"/>
        </w:rPr>
        <w:t xml:space="preserve"> z teplárenských rozvodů.</w:t>
      </w:r>
    </w:p>
    <w:p w14:paraId="209C7AA3" w14:textId="45BB4703" w:rsidR="001F46CE" w:rsidRPr="00EC3285" w:rsidRDefault="000F28E2" w:rsidP="00CC4F56">
      <w:pPr>
        <w:pStyle w:val="Nadpis1"/>
      </w:pPr>
      <w:bookmarkStart w:id="25" w:name="_Toc134798198"/>
      <w:r>
        <w:t>Hranice projektu</w:t>
      </w:r>
      <w:bookmarkEnd w:id="25"/>
    </w:p>
    <w:p w14:paraId="1B30D9BA" w14:textId="1B1428D7" w:rsidR="00CC4F56" w:rsidRPr="0051033E" w:rsidRDefault="00CC4F56" w:rsidP="00CC4F56">
      <w:r>
        <w:t xml:space="preserve">Hranicí projektů </w:t>
      </w:r>
      <w:proofErr w:type="spellStart"/>
      <w:r>
        <w:t>MaR</w:t>
      </w:r>
      <w:proofErr w:type="spellEnd"/>
      <w:r>
        <w:t xml:space="preserve"> a </w:t>
      </w:r>
      <w:r w:rsidRPr="0051033E">
        <w:t xml:space="preserve">je hlavní přívod napájení pro rozvaděče </w:t>
      </w:r>
      <w:proofErr w:type="spellStart"/>
      <w:r w:rsidRPr="0051033E">
        <w:t>MaR</w:t>
      </w:r>
      <w:proofErr w:type="spellEnd"/>
      <w:r w:rsidRPr="0051033E">
        <w:t xml:space="preserve">, který je součástí profese Elektroinstalace. Předávacím bodem </w:t>
      </w:r>
      <w:proofErr w:type="spellStart"/>
      <w:r w:rsidRPr="0051033E">
        <w:t>MaR</w:t>
      </w:r>
      <w:proofErr w:type="spellEnd"/>
      <w:r w:rsidRPr="0051033E">
        <w:t xml:space="preserve"> </w:t>
      </w:r>
      <w:proofErr w:type="gramStart"/>
      <w:r w:rsidRPr="0051033E">
        <w:t>a  jsou</w:t>
      </w:r>
      <w:proofErr w:type="gramEnd"/>
      <w:r w:rsidRPr="0051033E">
        <w:t xml:space="preserve"> svorky rozváděčů </w:t>
      </w:r>
      <w:proofErr w:type="spellStart"/>
      <w:r w:rsidRPr="0051033E">
        <w:t>MaR</w:t>
      </w:r>
      <w:proofErr w:type="spellEnd"/>
      <w:r w:rsidRPr="0051033E">
        <w:t>.</w:t>
      </w:r>
    </w:p>
    <w:p w14:paraId="1E491528" w14:textId="270E9AF4" w:rsidR="00CC4F56" w:rsidRPr="00CC4F56" w:rsidRDefault="00CC4F56" w:rsidP="00CC4F56">
      <w:r w:rsidRPr="0051033E">
        <w:t xml:space="preserve">Ze strany techniky prostředí staveb (zařízení pro vytápění a ochlazování stavby, vzduchotechniky, zdravotně technických instalací) tvoří hranici projektu svorky zařízení, jež nejsou součástí dodávky profese </w:t>
      </w:r>
      <w:proofErr w:type="spellStart"/>
      <w:r w:rsidRPr="0051033E">
        <w:t>MaR</w:t>
      </w:r>
      <w:proofErr w:type="spellEnd"/>
      <w:r w:rsidRPr="0051033E">
        <w:t xml:space="preserve"> a </w:t>
      </w:r>
      <w:proofErr w:type="spellStart"/>
      <w:r w:rsidRPr="0051033E">
        <w:t>návarky</w:t>
      </w:r>
      <w:proofErr w:type="spellEnd"/>
      <w:r w:rsidRPr="0051033E">
        <w:t xml:space="preserve"> / uchycovací konzoly snímačů.</w:t>
      </w:r>
      <w:r w:rsidR="001F46CE" w:rsidRPr="00992897">
        <w:t xml:space="preserve"> </w:t>
      </w:r>
    </w:p>
    <w:p w14:paraId="74BD6FA0" w14:textId="77777777" w:rsidR="00CC4F56" w:rsidRPr="0051033E" w:rsidRDefault="00CC4F56" w:rsidP="00CC4F56">
      <w:pPr>
        <w:pStyle w:val="Nadpis2"/>
      </w:pPr>
      <w:bookmarkStart w:id="26" w:name="_Toc140237918"/>
      <w:bookmarkStart w:id="27" w:name="_Toc251753367"/>
      <w:bookmarkStart w:id="28" w:name="_Toc288460555"/>
      <w:bookmarkStart w:id="29" w:name="_Toc300907052"/>
      <w:bookmarkStart w:id="30" w:name="_Toc399247092"/>
      <w:bookmarkStart w:id="31" w:name="_Toc134798199"/>
      <w:r w:rsidRPr="0051033E">
        <w:t>Koncepce technické řešení</w:t>
      </w:r>
      <w:bookmarkEnd w:id="26"/>
      <w:bookmarkEnd w:id="27"/>
      <w:bookmarkEnd w:id="28"/>
      <w:bookmarkEnd w:id="29"/>
      <w:bookmarkEnd w:id="30"/>
      <w:bookmarkEnd w:id="31"/>
      <w:r w:rsidRPr="0051033E">
        <w:t xml:space="preserve"> </w:t>
      </w:r>
    </w:p>
    <w:p w14:paraId="4A5335AD" w14:textId="74931502" w:rsidR="00CC4F56" w:rsidRPr="0051033E" w:rsidRDefault="00CC4F56" w:rsidP="00CC4F56">
      <w:r w:rsidRPr="0051033E">
        <w:t>Pro měření a regulaci bude použit plně automaticky pracující řídicí systém.</w:t>
      </w:r>
      <w:bookmarkStart w:id="32" w:name="_Toc100335703"/>
    </w:p>
    <w:p w14:paraId="753F1818" w14:textId="77777777" w:rsidR="00CC4F56" w:rsidRPr="0051033E" w:rsidRDefault="00CC4F56" w:rsidP="00CC4F56">
      <w:r w:rsidRPr="0051033E">
        <w:t>Vlastnosti řídicího systému</w:t>
      </w:r>
      <w:bookmarkEnd w:id="32"/>
    </w:p>
    <w:p w14:paraId="108C404A" w14:textId="77777777" w:rsidR="00CC4F56" w:rsidRPr="0051033E" w:rsidRDefault="00CC4F56" w:rsidP="001843B8">
      <w:pPr>
        <w:pStyle w:val="Seznamsodrkami1"/>
        <w:numPr>
          <w:ilvl w:val="0"/>
          <w:numId w:val="26"/>
        </w:numPr>
        <w:tabs>
          <w:tab w:val="clear" w:pos="426"/>
        </w:tabs>
        <w:jc w:val="both"/>
      </w:pPr>
      <w:r w:rsidRPr="0051033E">
        <w:t>Vydávání příkazů a získávání informací prostřednictvím přípojné ovládací jednotky.</w:t>
      </w:r>
    </w:p>
    <w:p w14:paraId="6F8B1C30" w14:textId="77777777" w:rsidR="00CC4F56" w:rsidRPr="0051033E" w:rsidRDefault="00CC4F56" w:rsidP="001843B8">
      <w:pPr>
        <w:pStyle w:val="Seznamsodrkami1"/>
        <w:numPr>
          <w:ilvl w:val="0"/>
          <w:numId w:val="26"/>
        </w:numPr>
        <w:tabs>
          <w:tab w:val="clear" w:pos="426"/>
        </w:tabs>
        <w:jc w:val="both"/>
      </w:pPr>
      <w:r>
        <w:t>Činnost samostatná</w:t>
      </w:r>
      <w:r w:rsidRPr="0051033E">
        <w:t>.</w:t>
      </w:r>
    </w:p>
    <w:p w14:paraId="46C55E50" w14:textId="77777777" w:rsidR="00CC4F56" w:rsidRPr="0051033E" w:rsidRDefault="00CC4F56" w:rsidP="001843B8">
      <w:pPr>
        <w:pStyle w:val="Seznamsodrkami1"/>
        <w:numPr>
          <w:ilvl w:val="0"/>
          <w:numId w:val="26"/>
        </w:numPr>
        <w:tabs>
          <w:tab w:val="clear" w:pos="426"/>
        </w:tabs>
        <w:jc w:val="both"/>
      </w:pPr>
      <w:r w:rsidRPr="0051033E">
        <w:t xml:space="preserve">Modulová konstrukce dovolující libovolnou konfiguraci </w:t>
      </w:r>
      <w:proofErr w:type="spellStart"/>
      <w:r w:rsidRPr="0051033E">
        <w:t>podstanic</w:t>
      </w:r>
      <w:proofErr w:type="spellEnd"/>
      <w:r w:rsidRPr="0051033E">
        <w:t>.</w:t>
      </w:r>
    </w:p>
    <w:p w14:paraId="1CC00D17" w14:textId="77777777" w:rsidR="00CC4F56" w:rsidRPr="0051033E" w:rsidRDefault="00CC4F56" w:rsidP="001843B8">
      <w:pPr>
        <w:pStyle w:val="Seznamsodrkami1"/>
        <w:numPr>
          <w:ilvl w:val="0"/>
          <w:numId w:val="26"/>
        </w:numPr>
        <w:tabs>
          <w:tab w:val="clear" w:pos="426"/>
        </w:tabs>
        <w:jc w:val="both"/>
      </w:pPr>
      <w:r w:rsidRPr="0051033E">
        <w:t>Zálohování obsahu paměti bateriemi.</w:t>
      </w:r>
    </w:p>
    <w:p w14:paraId="0EC2DFA9" w14:textId="77777777" w:rsidR="00CC4F56" w:rsidRPr="0051033E" w:rsidRDefault="00CC4F56" w:rsidP="001843B8">
      <w:pPr>
        <w:pStyle w:val="Seznamsodrkami1"/>
        <w:numPr>
          <w:ilvl w:val="0"/>
          <w:numId w:val="26"/>
        </w:numPr>
        <w:tabs>
          <w:tab w:val="clear" w:pos="426"/>
        </w:tabs>
        <w:jc w:val="both"/>
      </w:pPr>
      <w:r w:rsidRPr="0051033E">
        <w:t xml:space="preserve">Aplikační program trvale uložený v paměti </w:t>
      </w:r>
      <w:proofErr w:type="spellStart"/>
      <w:r w:rsidRPr="0051033E">
        <w:t>Flash</w:t>
      </w:r>
      <w:proofErr w:type="spellEnd"/>
      <w:r w:rsidRPr="0051033E">
        <w:noBreakHyphen/>
        <w:t>EPROM.</w:t>
      </w:r>
    </w:p>
    <w:p w14:paraId="650B01A0" w14:textId="77777777" w:rsidR="00CC4F56" w:rsidRPr="0051033E" w:rsidRDefault="00CC4F56" w:rsidP="001843B8">
      <w:pPr>
        <w:pStyle w:val="Seznamsodrkami1"/>
        <w:numPr>
          <w:ilvl w:val="0"/>
          <w:numId w:val="26"/>
        </w:numPr>
        <w:tabs>
          <w:tab w:val="clear" w:pos="426"/>
        </w:tabs>
        <w:jc w:val="both"/>
      </w:pPr>
      <w:r w:rsidRPr="0051033E">
        <w:t>Zpracování alarmů.</w:t>
      </w:r>
    </w:p>
    <w:p w14:paraId="27E86FFE" w14:textId="201042CF" w:rsidR="00CC4F56" w:rsidRPr="00CC4F56" w:rsidRDefault="00CC4F56" w:rsidP="001843B8">
      <w:pPr>
        <w:pStyle w:val="Seznamsodrkami1"/>
        <w:numPr>
          <w:ilvl w:val="0"/>
          <w:numId w:val="26"/>
        </w:numPr>
        <w:tabs>
          <w:tab w:val="clear" w:pos="426"/>
        </w:tabs>
        <w:jc w:val="both"/>
      </w:pPr>
      <w:r w:rsidRPr="0051033E">
        <w:t>Časové programy činností.</w:t>
      </w:r>
    </w:p>
    <w:p w14:paraId="1B1D2EBB" w14:textId="77777777" w:rsidR="00CC4F56" w:rsidRPr="0051033E" w:rsidRDefault="00CC4F56" w:rsidP="00CC4F56">
      <w:r w:rsidRPr="0051033E">
        <w:t xml:space="preserve">Úlohou projektovaného řídicího systému je zabezpečit: </w:t>
      </w:r>
    </w:p>
    <w:p w14:paraId="49966C0A" w14:textId="77777777" w:rsidR="00CC4F56" w:rsidRPr="0051033E" w:rsidRDefault="00CC4F56" w:rsidP="001843B8">
      <w:pPr>
        <w:pStyle w:val="Odstavecseseznamem"/>
        <w:numPr>
          <w:ilvl w:val="0"/>
          <w:numId w:val="30"/>
        </w:numPr>
      </w:pPr>
      <w:r w:rsidRPr="0051033E">
        <w:t>Spolehlivý a bezpečný provoz technologií objektu.</w:t>
      </w:r>
    </w:p>
    <w:p w14:paraId="2ABB86A3" w14:textId="77777777" w:rsidR="00CC4F56" w:rsidRPr="0051033E" w:rsidRDefault="00CC4F56" w:rsidP="001843B8">
      <w:pPr>
        <w:pStyle w:val="Odstavecseseznamem"/>
        <w:numPr>
          <w:ilvl w:val="0"/>
          <w:numId w:val="30"/>
        </w:numPr>
      </w:pPr>
      <w:r w:rsidRPr="0051033E">
        <w:t>Automatický provoz s minimálními nároky na stálou obsluhu a údržbu.</w:t>
      </w:r>
    </w:p>
    <w:p w14:paraId="7728EE3B" w14:textId="77777777" w:rsidR="00CC4F56" w:rsidRPr="0051033E" w:rsidRDefault="00CC4F56" w:rsidP="001843B8">
      <w:pPr>
        <w:pStyle w:val="Odstavecseseznamem"/>
        <w:numPr>
          <w:ilvl w:val="0"/>
          <w:numId w:val="30"/>
        </w:numPr>
      </w:pPr>
      <w:r w:rsidRPr="0051033E">
        <w:t>Minimalizování spotřeby energií optimalizací řízení provozu objektu.</w:t>
      </w:r>
    </w:p>
    <w:p w14:paraId="78485786" w14:textId="77777777" w:rsidR="00CC4F56" w:rsidRPr="0051033E" w:rsidRDefault="00CC4F56" w:rsidP="001843B8">
      <w:pPr>
        <w:pStyle w:val="Odstavecseseznamem"/>
        <w:numPr>
          <w:ilvl w:val="0"/>
          <w:numId w:val="30"/>
        </w:numPr>
      </w:pPr>
      <w:r w:rsidRPr="0051033E">
        <w:lastRenderedPageBreak/>
        <w:t>Zobrazení měřených veličin a provozních a poruchových stavů.</w:t>
      </w:r>
    </w:p>
    <w:p w14:paraId="1FD9525F" w14:textId="45BD666D" w:rsidR="00CC4F56" w:rsidRPr="0051033E" w:rsidRDefault="00CC4F56" w:rsidP="001843B8">
      <w:pPr>
        <w:pStyle w:val="Odstavecseseznamem"/>
        <w:numPr>
          <w:ilvl w:val="0"/>
          <w:numId w:val="30"/>
        </w:numPr>
      </w:pPr>
      <w:r w:rsidRPr="0051033E">
        <w:t>Zobrazování a archivace havarijních hlášení.</w:t>
      </w:r>
    </w:p>
    <w:p w14:paraId="6F39BC4F" w14:textId="77777777" w:rsidR="00CC4F56" w:rsidRPr="0051033E" w:rsidRDefault="00CC4F56" w:rsidP="00CC4F56">
      <w:r w:rsidRPr="0051033E">
        <w:t xml:space="preserve">Systém </w:t>
      </w:r>
      <w:proofErr w:type="spellStart"/>
      <w:r w:rsidRPr="0051033E">
        <w:t>MaR</w:t>
      </w:r>
      <w:proofErr w:type="spellEnd"/>
      <w:r w:rsidRPr="0051033E">
        <w:t xml:space="preserve"> je řešen jako autonomně decentralizovaný systém s použitím ŘJ přiřazených jednotlivým regulovaným soustavám a technologiím objektu tak, aby v případě výpadku jakékoliv části systému </w:t>
      </w:r>
      <w:proofErr w:type="spellStart"/>
      <w:r w:rsidRPr="0051033E">
        <w:t>MaR</w:t>
      </w:r>
      <w:proofErr w:type="spellEnd"/>
      <w:r w:rsidRPr="0051033E">
        <w:t xml:space="preserve"> byla zachována plnohodnotná funkce ostatních částí systému a nebyl výrazně narušen provoz objektu.</w:t>
      </w:r>
    </w:p>
    <w:p w14:paraId="14FA0C93" w14:textId="411F001B" w:rsidR="00CC4F56" w:rsidRPr="0051033E" w:rsidRDefault="00CC4F56" w:rsidP="00CC4F56">
      <w:r w:rsidRPr="0051033E">
        <w:t xml:space="preserve">ŘJ budou umístěny v příslušných rozvaděčích </w:t>
      </w:r>
      <w:proofErr w:type="spellStart"/>
      <w:r w:rsidRPr="0051033E">
        <w:t>MaR</w:t>
      </w:r>
      <w:proofErr w:type="spellEnd"/>
      <w:r w:rsidRPr="0051033E">
        <w:t xml:space="preserve"> v místě regulované soustavy. Na ŘJ nebo na vstupně/výstupní moduly budou napojeny jednotlivé snímače a akční členy daného technologického zařízení. Provozní zařízení (</w:t>
      </w:r>
      <w:proofErr w:type="gramStart"/>
      <w:r w:rsidRPr="0051033E">
        <w:t>čerpadla,</w:t>
      </w:r>
      <w:proofErr w:type="gramEnd"/>
      <w:r w:rsidRPr="0051033E">
        <w:t xml:space="preserve"> atd.) budou ovládána pomocí povelů kontakty relé umístěných v rozvaděči </w:t>
      </w:r>
      <w:proofErr w:type="spellStart"/>
      <w:r w:rsidRPr="0051033E">
        <w:t>MaR</w:t>
      </w:r>
      <w:proofErr w:type="spellEnd"/>
      <w:r w:rsidRPr="0051033E">
        <w:t xml:space="preserve"> a předávaných do rozvaděče </w:t>
      </w:r>
      <w:proofErr w:type="spellStart"/>
      <w:r w:rsidRPr="0051033E">
        <w:t>MaR</w:t>
      </w:r>
      <w:proofErr w:type="spellEnd"/>
      <w:r w:rsidRPr="0051033E">
        <w:t xml:space="preserve"> nebo (dle místa jejich napájení či ovládání).</w:t>
      </w:r>
    </w:p>
    <w:p w14:paraId="57C13034" w14:textId="77777777" w:rsidR="00CC4F56" w:rsidRPr="0051033E" w:rsidRDefault="00CC4F56" w:rsidP="00CC4F56">
      <w:r w:rsidRPr="0051033E">
        <w:t>Jednotlivé snímače a akční členy budou mít krytí dle daného prostředí a jejich umístění.</w:t>
      </w:r>
    </w:p>
    <w:p w14:paraId="29631BB3" w14:textId="77777777" w:rsidR="00CC4F56" w:rsidRPr="0051033E" w:rsidRDefault="00CC4F56" w:rsidP="00CC4F56">
      <w:bookmarkStart w:id="33" w:name="_Toc140237919"/>
      <w:bookmarkStart w:id="34" w:name="_Toc251753368"/>
      <w:bookmarkStart w:id="35" w:name="_Toc288460556"/>
      <w:bookmarkStart w:id="36" w:name="_Toc300907053"/>
      <w:r w:rsidRPr="0051033E">
        <w:t xml:space="preserve">V dodávce </w:t>
      </w:r>
      <w:proofErr w:type="spellStart"/>
      <w:r w:rsidRPr="0051033E">
        <w:t>MaR</w:t>
      </w:r>
      <w:proofErr w:type="spellEnd"/>
      <w:r w:rsidRPr="0051033E">
        <w:t xml:space="preserve"> je kromě vlastního systému </w:t>
      </w:r>
      <w:proofErr w:type="spellStart"/>
      <w:r w:rsidRPr="0051033E">
        <w:t>MaR</w:t>
      </w:r>
      <w:proofErr w:type="spellEnd"/>
      <w:r w:rsidRPr="0051033E">
        <w:t xml:space="preserve"> a většiny čidel, měřičů a regulačních ventilů také elektrické napájení technologických zařízení ÚT a VZT (vyjma požárních VZT, VZT ovládaných z</w:t>
      </w:r>
      <w:r>
        <w:t xml:space="preserve"> </w:t>
      </w:r>
      <w:proofErr w:type="gramStart"/>
      <w:r>
        <w:t>NN </w:t>
      </w:r>
      <w:r w:rsidRPr="0051033E">
        <w:t>,</w:t>
      </w:r>
      <w:proofErr w:type="gramEnd"/>
      <w:r w:rsidRPr="0051033E">
        <w:t xml:space="preserve"> zdrojů chladu,…).</w:t>
      </w:r>
    </w:p>
    <w:p w14:paraId="5A2A6F94" w14:textId="77777777" w:rsidR="00CC4F56" w:rsidRPr="0051033E" w:rsidRDefault="00CC4F56" w:rsidP="00CC4F56">
      <w:pPr>
        <w:pStyle w:val="Nadpis2"/>
      </w:pPr>
      <w:bookmarkStart w:id="37" w:name="_Toc399247093"/>
      <w:bookmarkStart w:id="38" w:name="_Toc134798200"/>
      <w:r w:rsidRPr="0051033E">
        <w:t>Režimy provozu systému</w:t>
      </w:r>
      <w:bookmarkEnd w:id="33"/>
      <w:bookmarkEnd w:id="34"/>
      <w:bookmarkEnd w:id="35"/>
      <w:bookmarkEnd w:id="36"/>
      <w:bookmarkEnd w:id="37"/>
      <w:bookmarkEnd w:id="38"/>
    </w:p>
    <w:p w14:paraId="29075A88" w14:textId="77777777" w:rsidR="00CC4F56" w:rsidRPr="0051033E" w:rsidRDefault="00CC4F56" w:rsidP="00CC4F56">
      <w:r w:rsidRPr="0051033E">
        <w:t xml:space="preserve">Projektem definovaná jednotlivá provozní zařízení je možno provozovat ve dvou </w:t>
      </w:r>
      <w:proofErr w:type="gramStart"/>
      <w:r w:rsidRPr="0051033E">
        <w:t>režimech - ručním</w:t>
      </w:r>
      <w:proofErr w:type="gramEnd"/>
      <w:r w:rsidRPr="0051033E">
        <w:t xml:space="preserve"> ("RUČ") a automatickém ("AUT"), přičemž provoz Automatický je maximálně upřednostněn.</w:t>
      </w:r>
    </w:p>
    <w:p w14:paraId="2CDDB5AF" w14:textId="7BD2626D" w:rsidR="00CC4F56" w:rsidRPr="0051033E" w:rsidRDefault="00CC4F56" w:rsidP="00CC4F56">
      <w:r w:rsidRPr="0051033E">
        <w:t>Přepínání obou režimů se děje pomocí:</w:t>
      </w:r>
    </w:p>
    <w:p w14:paraId="3708CCDF" w14:textId="1A014FD2" w:rsidR="00CC4F56" w:rsidRPr="0051033E" w:rsidRDefault="00CC4F56" w:rsidP="00CC4F56">
      <w:pPr>
        <w:pStyle w:val="Odstavecseseznamem"/>
        <w:numPr>
          <w:ilvl w:val="0"/>
          <w:numId w:val="16"/>
        </w:numPr>
      </w:pPr>
      <w:r w:rsidRPr="0051033E">
        <w:t xml:space="preserve">Na rozvaděčích </w:t>
      </w:r>
      <w:proofErr w:type="spellStart"/>
      <w:r w:rsidRPr="0051033E">
        <w:t>MaR</w:t>
      </w:r>
      <w:proofErr w:type="spellEnd"/>
      <w:r w:rsidRPr="0051033E">
        <w:t xml:space="preserve"> přepínačem "AUT-0-RUČ“</w:t>
      </w:r>
    </w:p>
    <w:p w14:paraId="67A86798" w14:textId="77777777" w:rsidR="00CC4F56" w:rsidRPr="0051033E" w:rsidRDefault="00CC4F56" w:rsidP="00CC4F56">
      <w:r w:rsidRPr="0051033E">
        <w:t>Ruční spuštění daného zařízení se děje přepnutím přepínače „AUT-0-RUČ“ do polohy „RUČ“, v poloze „0“ je zařízení vypnuto, v poloze „AUT“ je ovládáno příslušnou ŘJ. V poloze „RUČ“</w:t>
      </w:r>
      <w:r>
        <w:t xml:space="preserve"> je </w:t>
      </w:r>
      <w:r w:rsidRPr="0051033E">
        <w:t>zařízení stále v provozu! Tento stav slouží pouze pro servisní účely a odpovědnost za chod zařízení přebírá osoba, která tento chod zvolila.</w:t>
      </w:r>
    </w:p>
    <w:p w14:paraId="429B113A" w14:textId="77777777" w:rsidR="00CC4F56" w:rsidRPr="0051033E" w:rsidRDefault="00CC4F56" w:rsidP="00CC4F56">
      <w:r w:rsidRPr="0051033E">
        <w:t xml:space="preserve">V rámci ručního režimu zůstávají ostatní funkce (snímání teplot, regulace teploty, poruchová signalizace atd.) systému </w:t>
      </w:r>
      <w:proofErr w:type="spellStart"/>
      <w:r w:rsidRPr="0051033E">
        <w:t>MaR</w:t>
      </w:r>
      <w:proofErr w:type="spellEnd"/>
      <w:r w:rsidRPr="0051033E">
        <w:t xml:space="preserve"> stále v automatickém režimu.</w:t>
      </w:r>
    </w:p>
    <w:p w14:paraId="51F0C432" w14:textId="77777777" w:rsidR="00CC4F56" w:rsidRPr="0051033E" w:rsidRDefault="00CC4F56" w:rsidP="00CC4F56">
      <w:r w:rsidRPr="0051033E">
        <w:t>V rámci automatického režimu jsou jednotlivá provozní zařízení</w:t>
      </w:r>
      <w:r>
        <w:t xml:space="preserve"> technologie regulována a </w:t>
      </w:r>
      <w:r w:rsidRPr="0051033E">
        <w:t>ovládána na základě vyhodnocení snímaných hodnot jednotlivých veličin a stavů jednotlivých provozních zařízení a dle nastavených časových harmonogramů a požadovaných hodnot pomocí regulačního a ovládacího SW. Příslušný SW je nainstalován do jednotlivých ŘJ příslušejících dané technologii.</w:t>
      </w:r>
    </w:p>
    <w:p w14:paraId="1CA3A21C" w14:textId="77777777" w:rsidR="00CC4F56" w:rsidRDefault="00CC4F56" w:rsidP="00CC4F56">
      <w:pPr>
        <w:rPr>
          <w:rFonts w:cs="Arial"/>
          <w:sz w:val="28"/>
          <w:szCs w:val="28"/>
        </w:rPr>
      </w:pPr>
    </w:p>
    <w:p w14:paraId="3985FB9C" w14:textId="77777777" w:rsidR="004B1AED" w:rsidRDefault="004B1AED" w:rsidP="00CC4F56">
      <w:pPr>
        <w:rPr>
          <w:rFonts w:cs="Arial"/>
          <w:sz w:val="28"/>
          <w:szCs w:val="28"/>
        </w:rPr>
      </w:pPr>
    </w:p>
    <w:p w14:paraId="34969505" w14:textId="77777777" w:rsidR="00E86193" w:rsidRDefault="00E86193" w:rsidP="00CC4F56">
      <w:pPr>
        <w:rPr>
          <w:rFonts w:cs="Arial"/>
          <w:sz w:val="28"/>
          <w:szCs w:val="28"/>
        </w:rPr>
      </w:pPr>
    </w:p>
    <w:p w14:paraId="135F23D9" w14:textId="77777777" w:rsidR="00E86193" w:rsidRPr="0051033E" w:rsidRDefault="00E86193" w:rsidP="00CC4F56">
      <w:pPr>
        <w:rPr>
          <w:rFonts w:cs="Arial"/>
          <w:sz w:val="28"/>
          <w:szCs w:val="28"/>
        </w:rPr>
      </w:pPr>
    </w:p>
    <w:p w14:paraId="1D7D3C68" w14:textId="75560258" w:rsidR="00CC4F56" w:rsidRPr="00E86193" w:rsidRDefault="00CC4F56" w:rsidP="00E86193">
      <w:pPr>
        <w:pStyle w:val="Nadpis1"/>
      </w:pPr>
      <w:bookmarkStart w:id="39" w:name="_Toc300907033"/>
      <w:bookmarkStart w:id="40" w:name="_Toc399247094"/>
      <w:bookmarkStart w:id="41" w:name="_Toc134798201"/>
      <w:r w:rsidRPr="0051033E">
        <w:lastRenderedPageBreak/>
        <w:t>Technické řešení řízených technologií</w:t>
      </w:r>
      <w:bookmarkEnd w:id="39"/>
      <w:bookmarkEnd w:id="40"/>
      <w:bookmarkEnd w:id="41"/>
    </w:p>
    <w:p w14:paraId="68832B6F" w14:textId="77777777" w:rsidR="00CC4F56" w:rsidRPr="00531FA4" w:rsidRDefault="00CC4F56" w:rsidP="00CC4F56">
      <w:r w:rsidRPr="00531FA4">
        <w:t xml:space="preserve">Jednotlivé technologické celky budou řízeny programovatelnými automaty, které jsou umístěny v rozvaděči </w:t>
      </w:r>
      <w:proofErr w:type="spellStart"/>
      <w:r w:rsidRPr="00531FA4">
        <w:t>MaR</w:t>
      </w:r>
      <w:proofErr w:type="spellEnd"/>
      <w:r w:rsidRPr="00531FA4">
        <w:t>.</w:t>
      </w:r>
    </w:p>
    <w:p w14:paraId="0B26305F" w14:textId="77777777" w:rsidR="00CC4F56" w:rsidRPr="0051033E" w:rsidRDefault="00CC4F56" w:rsidP="00CC4F56">
      <w:pPr>
        <w:pStyle w:val="Nadpis2"/>
      </w:pPr>
      <w:bookmarkStart w:id="42" w:name="_Toc399247095"/>
      <w:bookmarkStart w:id="43" w:name="_Toc134798202"/>
      <w:r>
        <w:t>Výměníková stanice</w:t>
      </w:r>
      <w:bookmarkEnd w:id="42"/>
      <w:bookmarkEnd w:id="43"/>
    </w:p>
    <w:p w14:paraId="531A6754" w14:textId="6264245D" w:rsidR="00CC4F56" w:rsidRPr="00531FA4" w:rsidRDefault="00CC4F56" w:rsidP="00CC4F56">
      <w:r w:rsidRPr="00531FA4">
        <w:t xml:space="preserve">Výměníková stanice je umístěna v 1.PP. </w:t>
      </w:r>
      <w:r w:rsidRPr="00646BE7">
        <w:t>V prostoru výměníkové stanice jsou nainstalovány dva výměník</w:t>
      </w:r>
      <w:r>
        <w:t>y</w:t>
      </w:r>
      <w:r w:rsidRPr="00646BE7">
        <w:t xml:space="preserve">. První výměník je </w:t>
      </w:r>
      <w:r w:rsidR="00C50617">
        <w:t>horká voda</w:t>
      </w:r>
      <w:r w:rsidRPr="00646BE7">
        <w:t>/voda, druhý výměník je voda/voda.</w:t>
      </w:r>
      <w:r>
        <w:t xml:space="preserve"> </w:t>
      </w:r>
      <w:r w:rsidRPr="00531FA4">
        <w:t xml:space="preserve">Při rekonstrukci je počítáno na přechod na horkou vodu a výměny výměníku na deskový.  </w:t>
      </w:r>
    </w:p>
    <w:p w14:paraId="36FAF1E9" w14:textId="77777777" w:rsidR="00CC4F56" w:rsidRPr="00531FA4" w:rsidRDefault="00CC4F56" w:rsidP="00CC4F56">
      <w:r w:rsidRPr="00531FA4">
        <w:t xml:space="preserve">Přívod páry z areálu je přiveden do VS přes regulační ventil s havarijní funkcí </w:t>
      </w:r>
      <w:proofErr w:type="gramStart"/>
      <w:r w:rsidRPr="00531FA4">
        <w:t>s</w:t>
      </w:r>
      <w:proofErr w:type="gramEnd"/>
      <w:r w:rsidRPr="00531FA4">
        <w:t xml:space="preserve"> řízení 0-10V DC na základě výstupní teploty na sekundární výstupní straně výměníku V1. </w:t>
      </w:r>
    </w:p>
    <w:p w14:paraId="541F3CCD" w14:textId="55628BFD" w:rsidR="00CC4F56" w:rsidRPr="00531FA4" w:rsidRDefault="00CC4F56" w:rsidP="00CC4F56">
      <w:r w:rsidRPr="00531FA4">
        <w:t xml:space="preserve">Z výměníku V1 </w:t>
      </w:r>
      <w:r w:rsidR="00C50617">
        <w:t>horká voda</w:t>
      </w:r>
      <w:r w:rsidRPr="00531FA4">
        <w:t xml:space="preserve">/voda je napojen </w:t>
      </w:r>
      <w:proofErr w:type="gramStart"/>
      <w:r w:rsidRPr="00531FA4">
        <w:t>rozdělovač - sběrač</w:t>
      </w:r>
      <w:proofErr w:type="gramEnd"/>
      <w:r w:rsidRPr="00531FA4">
        <w:t xml:space="preserve">. Ze sběrače je napojena větev ÚT s čerpadlem, třícestným ventilem s pohonem řízeným signálem </w:t>
      </w:r>
      <w:proofErr w:type="gramStart"/>
      <w:r w:rsidRPr="00531FA4">
        <w:t>0</w:t>
      </w:r>
      <w:r>
        <w:t xml:space="preserve"> – </w:t>
      </w:r>
      <w:r w:rsidRPr="00531FA4">
        <w:t>10</w:t>
      </w:r>
      <w:proofErr w:type="gramEnd"/>
      <w:r>
        <w:t xml:space="preserve"> </w:t>
      </w:r>
      <w:r w:rsidRPr="00531FA4">
        <w:t xml:space="preserve">V. Větev ÚT je řízena </w:t>
      </w:r>
      <w:proofErr w:type="spellStart"/>
      <w:r w:rsidRPr="00531FA4">
        <w:t>ekvitermně</w:t>
      </w:r>
      <w:proofErr w:type="spellEnd"/>
      <w:r w:rsidRPr="00531FA4">
        <w:t>.</w:t>
      </w:r>
    </w:p>
    <w:p w14:paraId="4D6C776A" w14:textId="77777777" w:rsidR="00CC4F56" w:rsidRPr="00531FA4" w:rsidRDefault="00CC4F56" w:rsidP="00CC4F56">
      <w:r w:rsidRPr="00531FA4">
        <w:t xml:space="preserve">Druhá větev ze sběrače – rozdělovače je nabíjecí pro TUV s čerpadlem, třícestným ventilem s pohonem řízeným </w:t>
      </w:r>
      <w:proofErr w:type="gramStart"/>
      <w:r w:rsidRPr="00531FA4">
        <w:t>0-10V</w:t>
      </w:r>
      <w:proofErr w:type="gramEnd"/>
      <w:r w:rsidRPr="00531FA4">
        <w:t xml:space="preserve"> DC na základě výstupní teploty na sekundární straně výměníku V2 – voda/voda.</w:t>
      </w:r>
    </w:p>
    <w:p w14:paraId="552DE969" w14:textId="77777777" w:rsidR="00CC4F56" w:rsidRPr="00531FA4" w:rsidRDefault="00CC4F56" w:rsidP="00CC4F56">
      <w:r w:rsidRPr="00531FA4">
        <w:t>Výstup ze zásobníku bude osazen pomocným termostatem, který v případě přehřátí odpojí nabíjecí čerpadlo.</w:t>
      </w:r>
    </w:p>
    <w:p w14:paraId="5D603B0F" w14:textId="77777777" w:rsidR="00CC4F56" w:rsidRPr="00531FA4" w:rsidRDefault="00CC4F56" w:rsidP="00CC4F56">
      <w:r w:rsidRPr="00531FA4">
        <w:t xml:space="preserve">Dopuštění vody do systému je provedeno pomocí solenoidu na potrubí vedeném z úpravny vody. Tlak v systému je měřen pomocí tlakového senzoru na sběrači.   </w:t>
      </w:r>
    </w:p>
    <w:p w14:paraId="4FC68717" w14:textId="6A6A9B2B" w:rsidR="00CC4F56" w:rsidRDefault="00CC4F56" w:rsidP="00CC4F56">
      <w:pPr>
        <w:rPr>
          <w:b/>
        </w:rPr>
      </w:pPr>
      <w:r w:rsidRPr="00531FA4">
        <w:t xml:space="preserve">Pro měření a regulaci VS je použit plně automaticky pracující řídící systém fy Honeywell, Excel 50. Regulace je provedena </w:t>
      </w:r>
      <w:proofErr w:type="spellStart"/>
      <w:r w:rsidRPr="00531FA4">
        <w:t>ekvitermně</w:t>
      </w:r>
      <w:proofErr w:type="spellEnd"/>
      <w:r w:rsidRPr="00531FA4">
        <w:t>.</w:t>
      </w:r>
    </w:p>
    <w:p w14:paraId="0E3952A1" w14:textId="77777777" w:rsidR="00CC4F56" w:rsidRPr="00531FA4" w:rsidRDefault="00CC4F56" w:rsidP="00CC4F56">
      <w:r w:rsidRPr="00531FA4">
        <w:t xml:space="preserve">Bude provedena demontáž některých stávajících snímacích prvků, kabeláže, kabelových tras. Dále bude vytvořena stavební připravenost. </w:t>
      </w:r>
    </w:p>
    <w:p w14:paraId="482392B9" w14:textId="77777777" w:rsidR="00CC4F56" w:rsidRPr="00531FA4" w:rsidRDefault="00CC4F56" w:rsidP="00CC4F56">
      <w:r w:rsidRPr="00531FA4">
        <w:t>Doplňování upravené vody do systému je na základě poklesu tlaku.</w:t>
      </w:r>
    </w:p>
    <w:p w14:paraId="7E7E3621" w14:textId="77777777" w:rsidR="001843B8" w:rsidRPr="003957AA" w:rsidRDefault="001843B8" w:rsidP="001843B8">
      <w:pPr>
        <w:pStyle w:val="Nadpis2"/>
      </w:pPr>
      <w:bookmarkStart w:id="44" w:name="_Toc399247096"/>
      <w:bookmarkStart w:id="45" w:name="_Toc134798203"/>
      <w:r>
        <w:t>Parametry</w:t>
      </w:r>
      <w:bookmarkEnd w:id="44"/>
      <w:bookmarkEnd w:id="45"/>
    </w:p>
    <w:p w14:paraId="1C1B5211" w14:textId="6959A413" w:rsidR="001843B8" w:rsidRPr="00531FA4" w:rsidRDefault="001843B8" w:rsidP="001843B8">
      <w:r w:rsidRPr="00531FA4">
        <w:t xml:space="preserve">Zdrojem topného média bude </w:t>
      </w:r>
      <w:proofErr w:type="gramStart"/>
      <w:r w:rsidRPr="00531FA4">
        <w:t>Teplárenský  rozvod</w:t>
      </w:r>
      <w:proofErr w:type="gramEnd"/>
      <w:r w:rsidRPr="00531FA4">
        <w:t xml:space="preserve">  horké vody ze sítě Teplárny Brno.</w:t>
      </w:r>
    </w:p>
    <w:p w14:paraId="5F2807C7" w14:textId="77777777" w:rsidR="001843B8" w:rsidRPr="00531FA4" w:rsidRDefault="001843B8" w:rsidP="001843B8">
      <w:r w:rsidRPr="00531FA4">
        <w:t xml:space="preserve">Parametry topného média: zimní období: </w:t>
      </w:r>
    </w:p>
    <w:p w14:paraId="1DBF4093" w14:textId="77777777" w:rsidR="001843B8" w:rsidRPr="00531FA4" w:rsidRDefault="001843B8" w:rsidP="001843B8">
      <w:pPr>
        <w:ind w:firstLine="708"/>
      </w:pPr>
      <w:r w:rsidRPr="00531FA4">
        <w:t xml:space="preserve">teplota přívodu </w:t>
      </w:r>
      <w:proofErr w:type="gramStart"/>
      <w:r w:rsidRPr="00531FA4">
        <w:t>…….</w:t>
      </w:r>
      <w:proofErr w:type="gramEnd"/>
      <w:r w:rsidRPr="00531FA4">
        <w:t>100°C</w:t>
      </w:r>
    </w:p>
    <w:p w14:paraId="4D1D14BA" w14:textId="77777777" w:rsidR="001843B8" w:rsidRPr="00531FA4" w:rsidRDefault="001843B8" w:rsidP="001843B8">
      <w:pPr>
        <w:ind w:firstLine="708"/>
      </w:pPr>
      <w:r w:rsidRPr="00531FA4">
        <w:t>teplota zpátečky</w:t>
      </w:r>
      <w:proofErr w:type="gramStart"/>
      <w:r w:rsidRPr="00531FA4">
        <w:t>…….</w:t>
      </w:r>
      <w:proofErr w:type="gramEnd"/>
      <w:r w:rsidRPr="00531FA4">
        <w:t>.60°C</w:t>
      </w:r>
    </w:p>
    <w:p w14:paraId="6FB10ECA" w14:textId="24053B4E" w:rsidR="001843B8" w:rsidRPr="00531FA4" w:rsidRDefault="001843B8" w:rsidP="001843B8">
      <w:r w:rsidRPr="00531FA4">
        <w:t xml:space="preserve">Parametry topného média: </w:t>
      </w:r>
      <w:r>
        <w:t>letní</w:t>
      </w:r>
      <w:r w:rsidRPr="00531FA4">
        <w:t xml:space="preserve"> období: </w:t>
      </w:r>
    </w:p>
    <w:p w14:paraId="769158CF" w14:textId="77777777" w:rsidR="001843B8" w:rsidRPr="00531FA4" w:rsidRDefault="001843B8" w:rsidP="001843B8">
      <w:pPr>
        <w:ind w:firstLine="708"/>
      </w:pPr>
      <w:r w:rsidRPr="00531FA4">
        <w:t>teplota přívodu ………</w:t>
      </w:r>
      <w:proofErr w:type="gramStart"/>
      <w:r w:rsidRPr="00531FA4">
        <w:t>70°C</w:t>
      </w:r>
      <w:proofErr w:type="gramEnd"/>
    </w:p>
    <w:p w14:paraId="1155A583" w14:textId="77C0E8D6" w:rsidR="001843B8" w:rsidRPr="00531FA4" w:rsidRDefault="001843B8" w:rsidP="001843B8">
      <w:pPr>
        <w:ind w:firstLine="708"/>
      </w:pPr>
      <w:r w:rsidRPr="00531FA4">
        <w:t>teplota zpátečky……...</w:t>
      </w:r>
      <w:proofErr w:type="gramStart"/>
      <w:r w:rsidRPr="00531FA4">
        <w:t>50°C</w:t>
      </w:r>
      <w:proofErr w:type="gramEnd"/>
    </w:p>
    <w:p w14:paraId="1DBB51AF" w14:textId="35EB3E0B" w:rsidR="001843B8" w:rsidRPr="00531FA4" w:rsidRDefault="001843B8" w:rsidP="001843B8">
      <w:r>
        <w:t>K</w:t>
      </w:r>
      <w:r w:rsidRPr="00531FA4">
        <w:t xml:space="preserve">onstrukční tlak a teplota PN 25, 130°C. </w:t>
      </w:r>
    </w:p>
    <w:p w14:paraId="363957CE" w14:textId="6A2F0328" w:rsidR="001843B8" w:rsidRPr="00531FA4" w:rsidRDefault="001843B8" w:rsidP="001843B8">
      <w:pPr>
        <w:ind w:firstLine="708"/>
      </w:pPr>
      <w:r w:rsidRPr="00531FA4">
        <w:t xml:space="preserve">Topná voda pro objekt </w:t>
      </w:r>
      <w:proofErr w:type="gramStart"/>
      <w:r w:rsidRPr="00531FA4">
        <w:t>…….</w:t>
      </w:r>
      <w:proofErr w:type="gramEnd"/>
      <w:r w:rsidRPr="00531FA4">
        <w:t>.80/60°C</w:t>
      </w:r>
    </w:p>
    <w:p w14:paraId="2866977E" w14:textId="77777777" w:rsidR="001F46CE" w:rsidRDefault="001F46CE" w:rsidP="00FA6564"/>
    <w:p w14:paraId="7CD6E451" w14:textId="42E215D7" w:rsidR="001843B8" w:rsidRPr="001843B8" w:rsidRDefault="001843B8" w:rsidP="001843B8">
      <w:pPr>
        <w:pStyle w:val="Nadpis1"/>
      </w:pPr>
      <w:bookmarkStart w:id="46" w:name="_Toc399247097"/>
      <w:bookmarkStart w:id="47" w:name="_Toc134798204"/>
      <w:r w:rsidRPr="0051033E">
        <w:lastRenderedPageBreak/>
        <w:t>Popis základních regulačních okruhů</w:t>
      </w:r>
      <w:bookmarkEnd w:id="46"/>
      <w:bookmarkEnd w:id="47"/>
    </w:p>
    <w:p w14:paraId="5B01EBCA" w14:textId="77777777" w:rsidR="001843B8" w:rsidRPr="0051033E" w:rsidRDefault="001843B8" w:rsidP="001843B8">
      <w:pPr>
        <w:pStyle w:val="Nadpis2"/>
      </w:pPr>
      <w:bookmarkStart w:id="48" w:name="_Toc399247098"/>
      <w:bookmarkStart w:id="49" w:name="_Toc134798205"/>
      <w:r w:rsidRPr="0051033E">
        <w:t xml:space="preserve">Automatické řízení a regulace </w:t>
      </w:r>
      <w:r>
        <w:t>výměníkové stanice</w:t>
      </w:r>
      <w:bookmarkEnd w:id="48"/>
      <w:bookmarkEnd w:id="49"/>
    </w:p>
    <w:p w14:paraId="73BF81AA" w14:textId="77777777" w:rsidR="001843B8" w:rsidRPr="00CA0646" w:rsidRDefault="001843B8" w:rsidP="001843B8">
      <w:pPr>
        <w:pStyle w:val="Zkladntextodsazen"/>
        <w:ind w:left="0" w:firstLine="567"/>
        <w:jc w:val="both"/>
        <w:rPr>
          <w:rFonts w:ascii="Arial" w:hAnsi="Arial" w:cs="Arial"/>
          <w:sz w:val="22"/>
          <w:szCs w:val="22"/>
          <w:lang w:val="cs-CZ"/>
        </w:rPr>
      </w:pPr>
      <w:r w:rsidRPr="0051033E">
        <w:rPr>
          <w:rFonts w:ascii="Arial" w:hAnsi="Arial" w:cs="Arial"/>
          <w:sz w:val="22"/>
          <w:szCs w:val="22"/>
          <w:lang w:val="cs-CZ"/>
        </w:rPr>
        <w:t xml:space="preserve">Zařízení jsou </w:t>
      </w:r>
      <w:proofErr w:type="gramStart"/>
      <w:r w:rsidRPr="0051033E">
        <w:rPr>
          <w:rFonts w:ascii="Arial" w:hAnsi="Arial" w:cs="Arial"/>
          <w:sz w:val="22"/>
          <w:szCs w:val="22"/>
          <w:lang w:val="cs-CZ"/>
        </w:rPr>
        <w:t>soust</w:t>
      </w:r>
      <w:r>
        <w:rPr>
          <w:rFonts w:ascii="Arial" w:hAnsi="Arial" w:cs="Arial"/>
          <w:sz w:val="22"/>
          <w:szCs w:val="22"/>
          <w:lang w:val="cs-CZ"/>
        </w:rPr>
        <w:t>ředěny</w:t>
      </w:r>
      <w:proofErr w:type="gramEnd"/>
      <w:r>
        <w:rPr>
          <w:rFonts w:ascii="Arial" w:hAnsi="Arial" w:cs="Arial"/>
          <w:sz w:val="22"/>
          <w:szCs w:val="22"/>
          <w:lang w:val="cs-CZ"/>
        </w:rPr>
        <w:t xml:space="preserve"> </w:t>
      </w:r>
      <w:r w:rsidRPr="0051033E">
        <w:rPr>
          <w:rFonts w:ascii="Arial" w:hAnsi="Arial" w:cs="Arial"/>
          <w:sz w:val="22"/>
          <w:szCs w:val="22"/>
          <w:lang w:val="cs-CZ"/>
        </w:rPr>
        <w:t>v</w:t>
      </w:r>
      <w:r>
        <w:rPr>
          <w:rFonts w:ascii="Arial" w:hAnsi="Arial" w:cs="Arial"/>
          <w:sz w:val="22"/>
          <w:szCs w:val="22"/>
          <w:lang w:val="cs-CZ"/>
        </w:rPr>
        <w:t>e výměníkové stanici</w:t>
      </w:r>
      <w:r w:rsidRPr="0051033E">
        <w:rPr>
          <w:rFonts w:ascii="Arial" w:hAnsi="Arial" w:cs="Arial"/>
          <w:sz w:val="22"/>
          <w:szCs w:val="22"/>
          <w:lang w:val="cs-CZ"/>
        </w:rPr>
        <w:t>. Zde je zajišťováno:</w:t>
      </w:r>
    </w:p>
    <w:p w14:paraId="14DE5C6F" w14:textId="77777777" w:rsidR="001843B8" w:rsidRPr="00531FA4" w:rsidRDefault="001843B8" w:rsidP="001843B8">
      <w:pPr>
        <w:pStyle w:val="Seznamsodrkami1"/>
        <w:numPr>
          <w:ilvl w:val="0"/>
          <w:numId w:val="19"/>
        </w:numPr>
        <w:tabs>
          <w:tab w:val="clear" w:pos="426"/>
        </w:tabs>
        <w:spacing w:before="80"/>
        <w:ind w:left="567" w:hanging="357"/>
        <w:rPr>
          <w:color w:val="000000"/>
        </w:rPr>
      </w:pPr>
      <w:r w:rsidRPr="00531FA4">
        <w:rPr>
          <w:color w:val="000000"/>
        </w:rPr>
        <w:t xml:space="preserve">Regulace výměníku dle požadované teploty signálem </w:t>
      </w:r>
      <w:proofErr w:type="gramStart"/>
      <w:r w:rsidRPr="00531FA4">
        <w:rPr>
          <w:color w:val="000000"/>
        </w:rPr>
        <w:t>0-10V</w:t>
      </w:r>
      <w:proofErr w:type="gramEnd"/>
    </w:p>
    <w:p w14:paraId="318CC399" w14:textId="77777777" w:rsidR="001843B8" w:rsidRPr="00531FA4" w:rsidRDefault="001843B8" w:rsidP="001843B8">
      <w:pPr>
        <w:pStyle w:val="Seznamsodrkami1"/>
        <w:numPr>
          <w:ilvl w:val="0"/>
          <w:numId w:val="19"/>
        </w:numPr>
        <w:tabs>
          <w:tab w:val="clear" w:pos="426"/>
        </w:tabs>
        <w:spacing w:before="80"/>
        <w:ind w:left="567" w:hanging="357"/>
        <w:rPr>
          <w:color w:val="000000"/>
        </w:rPr>
      </w:pPr>
      <w:r w:rsidRPr="00531FA4">
        <w:rPr>
          <w:color w:val="000000"/>
        </w:rPr>
        <w:t>Při překročení maximální dovolené teploty na výměníku uzavření havarijního ventilu.</w:t>
      </w:r>
    </w:p>
    <w:p w14:paraId="0038A40B" w14:textId="77777777" w:rsidR="001843B8" w:rsidRPr="003459C5" w:rsidRDefault="001843B8" w:rsidP="001843B8">
      <w:pPr>
        <w:pStyle w:val="Seznamsodrkami1"/>
        <w:numPr>
          <w:ilvl w:val="0"/>
          <w:numId w:val="19"/>
        </w:numPr>
        <w:tabs>
          <w:tab w:val="clear" w:pos="426"/>
        </w:tabs>
        <w:spacing w:before="80"/>
        <w:ind w:left="567" w:hanging="357"/>
        <w:rPr>
          <w:color w:val="FF0000"/>
        </w:rPr>
      </w:pPr>
      <w:r w:rsidRPr="00531FA4">
        <w:rPr>
          <w:color w:val="000000"/>
        </w:rPr>
        <w:t xml:space="preserve">Regulace topné vody pro ÚT do příslušných větví řízením </w:t>
      </w:r>
      <w:proofErr w:type="gramStart"/>
      <w:r w:rsidRPr="00531FA4">
        <w:rPr>
          <w:color w:val="000000"/>
        </w:rPr>
        <w:t>3-cestných</w:t>
      </w:r>
      <w:proofErr w:type="gramEnd"/>
      <w:r w:rsidRPr="00531FA4">
        <w:rPr>
          <w:color w:val="000000"/>
        </w:rPr>
        <w:t xml:space="preserve"> ventilů a oběhových čerpadel podle ekvitermní křivky.</w:t>
      </w:r>
    </w:p>
    <w:p w14:paraId="17F9FD36" w14:textId="77777777" w:rsidR="001843B8" w:rsidRPr="00531FA4" w:rsidRDefault="001843B8" w:rsidP="001843B8">
      <w:pPr>
        <w:pStyle w:val="Seznamsodrkami1"/>
        <w:numPr>
          <w:ilvl w:val="0"/>
          <w:numId w:val="19"/>
        </w:numPr>
        <w:tabs>
          <w:tab w:val="clear" w:pos="426"/>
        </w:tabs>
        <w:spacing w:before="80"/>
        <w:ind w:left="567" w:hanging="357"/>
        <w:rPr>
          <w:color w:val="000000"/>
        </w:rPr>
      </w:pPr>
      <w:r w:rsidRPr="00531FA4">
        <w:rPr>
          <w:color w:val="000000"/>
        </w:rPr>
        <w:t>Monitoring teploty a tlaku minimálního a maximálního tlaku v systému.</w:t>
      </w:r>
    </w:p>
    <w:p w14:paraId="6C73B178" w14:textId="77777777" w:rsidR="001843B8" w:rsidRPr="00531FA4" w:rsidRDefault="001843B8" w:rsidP="001843B8">
      <w:pPr>
        <w:pStyle w:val="Seznamsodrkami1"/>
        <w:numPr>
          <w:ilvl w:val="0"/>
          <w:numId w:val="19"/>
        </w:numPr>
        <w:tabs>
          <w:tab w:val="clear" w:pos="426"/>
        </w:tabs>
        <w:spacing w:before="80"/>
        <w:ind w:left="567" w:hanging="357"/>
        <w:rPr>
          <w:color w:val="000000"/>
        </w:rPr>
      </w:pPr>
      <w:r w:rsidRPr="00531FA4">
        <w:rPr>
          <w:color w:val="000000"/>
        </w:rPr>
        <w:t>Monitoring poruchy čerpadel.</w:t>
      </w:r>
    </w:p>
    <w:p w14:paraId="2D6C4149" w14:textId="77777777" w:rsidR="001843B8" w:rsidRPr="00A9062C" w:rsidRDefault="001843B8" w:rsidP="001843B8">
      <w:pPr>
        <w:pStyle w:val="Nadpis2"/>
      </w:pPr>
      <w:bookmarkStart w:id="50" w:name="_Toc393457013"/>
      <w:bookmarkStart w:id="51" w:name="_Toc399247099"/>
      <w:bookmarkStart w:id="52" w:name="_Toc134798206"/>
      <w:r w:rsidRPr="00A9062C">
        <w:t>Automatické řízení a regulace ohřevu TUV</w:t>
      </w:r>
      <w:bookmarkEnd w:id="50"/>
      <w:bookmarkEnd w:id="51"/>
      <w:bookmarkEnd w:id="52"/>
      <w:r w:rsidRPr="00A9062C">
        <w:t xml:space="preserve"> </w:t>
      </w:r>
    </w:p>
    <w:p w14:paraId="2D1160C4" w14:textId="77777777" w:rsidR="001843B8" w:rsidRPr="00531FA4" w:rsidRDefault="001843B8" w:rsidP="001843B8">
      <w:pPr>
        <w:pStyle w:val="Zkladntextodsazen"/>
        <w:ind w:left="0" w:firstLine="567"/>
        <w:jc w:val="both"/>
        <w:rPr>
          <w:rFonts w:ascii="Arial" w:hAnsi="Arial" w:cs="Arial"/>
          <w:color w:val="000000"/>
          <w:sz w:val="22"/>
          <w:szCs w:val="22"/>
          <w:lang w:val="cs-CZ"/>
        </w:rPr>
      </w:pPr>
      <w:r w:rsidRPr="00531FA4">
        <w:rPr>
          <w:rFonts w:ascii="Arial" w:hAnsi="Arial" w:cs="Arial"/>
          <w:color w:val="000000"/>
          <w:sz w:val="22"/>
          <w:szCs w:val="22"/>
          <w:lang w:val="cs-CZ"/>
        </w:rPr>
        <w:t>Zařízení jsou soustředěno do strojovny topení. Zde je zajišťováno:</w:t>
      </w:r>
    </w:p>
    <w:p w14:paraId="0EBA117A" w14:textId="77777777" w:rsidR="001843B8" w:rsidRPr="00531FA4" w:rsidRDefault="001843B8" w:rsidP="001843B8">
      <w:pPr>
        <w:pStyle w:val="Seznamsodrkami1"/>
        <w:numPr>
          <w:ilvl w:val="0"/>
          <w:numId w:val="19"/>
        </w:numPr>
        <w:tabs>
          <w:tab w:val="clear" w:pos="426"/>
        </w:tabs>
        <w:spacing w:before="80"/>
        <w:ind w:left="567" w:hanging="357"/>
        <w:rPr>
          <w:color w:val="000000"/>
        </w:rPr>
      </w:pPr>
      <w:r w:rsidRPr="00531FA4">
        <w:rPr>
          <w:color w:val="000000"/>
        </w:rPr>
        <w:t>Regulace výkonu ohřevu TUV řízením příkonu sekundární topné vody do výměníku ohřevu TUV.</w:t>
      </w:r>
    </w:p>
    <w:p w14:paraId="133D39BC" w14:textId="77777777" w:rsidR="001843B8" w:rsidRPr="00531FA4" w:rsidRDefault="001843B8" w:rsidP="001843B8">
      <w:pPr>
        <w:pStyle w:val="Seznamsodrkami1"/>
        <w:numPr>
          <w:ilvl w:val="0"/>
          <w:numId w:val="19"/>
        </w:numPr>
        <w:tabs>
          <w:tab w:val="clear" w:pos="426"/>
        </w:tabs>
        <w:spacing w:before="80"/>
        <w:ind w:left="567" w:hanging="357"/>
        <w:rPr>
          <w:color w:val="000000"/>
        </w:rPr>
      </w:pPr>
      <w:r w:rsidRPr="00531FA4">
        <w:rPr>
          <w:color w:val="000000"/>
        </w:rPr>
        <w:t>Zastavení ohřevu TUV při překročení maximální dovolené teploty TUV – přehřátí nad 60°C.</w:t>
      </w:r>
    </w:p>
    <w:p w14:paraId="5E55AC56" w14:textId="2351BAAD" w:rsidR="001843B8" w:rsidRPr="001843B8" w:rsidRDefault="001843B8" w:rsidP="001843B8">
      <w:pPr>
        <w:pStyle w:val="Seznamsodrkami1"/>
        <w:numPr>
          <w:ilvl w:val="0"/>
          <w:numId w:val="19"/>
        </w:numPr>
        <w:tabs>
          <w:tab w:val="clear" w:pos="426"/>
        </w:tabs>
        <w:spacing w:before="80"/>
        <w:ind w:left="567" w:hanging="357"/>
        <w:rPr>
          <w:color w:val="000000"/>
        </w:rPr>
      </w:pPr>
      <w:r w:rsidRPr="00531FA4">
        <w:rPr>
          <w:color w:val="000000"/>
        </w:rPr>
        <w:t>Monitoring poruchy čerpadel.</w:t>
      </w:r>
    </w:p>
    <w:p w14:paraId="17C1356A" w14:textId="124666A7" w:rsidR="001843B8" w:rsidRPr="0051033E" w:rsidRDefault="000F28E2" w:rsidP="001843B8">
      <w:pPr>
        <w:pStyle w:val="Nadpis1"/>
      </w:pPr>
      <w:bookmarkStart w:id="53" w:name="_Toc134798207"/>
      <w:r>
        <w:t>Čidla a akční členy</w:t>
      </w:r>
      <w:bookmarkEnd w:id="53"/>
    </w:p>
    <w:p w14:paraId="283F6714" w14:textId="117339D2" w:rsidR="001843B8" w:rsidRPr="001843B8" w:rsidRDefault="001843B8" w:rsidP="001843B8">
      <w:r w:rsidRPr="0051033E">
        <w:t xml:space="preserve">Systém </w:t>
      </w:r>
      <w:proofErr w:type="spellStart"/>
      <w:r w:rsidRPr="0051033E">
        <w:t>MaR</w:t>
      </w:r>
      <w:proofErr w:type="spellEnd"/>
      <w:r w:rsidRPr="0051033E">
        <w:t xml:space="preserve"> používá čidla a akční členy příslušných vlastností a podle nároků na ně kladených v uživatelské části projektové přípravy. Jejich p</w:t>
      </w:r>
      <w:r>
        <w:t>rovedení bude odpovídat místu a </w:t>
      </w:r>
      <w:r w:rsidRPr="0051033E">
        <w:t xml:space="preserve">způsobu aplikace na technologii. Všechny přístroje </w:t>
      </w:r>
      <w:proofErr w:type="spellStart"/>
      <w:r w:rsidRPr="0051033E">
        <w:t>MaR</w:t>
      </w:r>
      <w:proofErr w:type="spellEnd"/>
      <w:r w:rsidRPr="0051033E">
        <w:t xml:space="preserve"> budou v provedení s vhodnými rozsahy. </w:t>
      </w:r>
    </w:p>
    <w:p w14:paraId="06DC6B09" w14:textId="0C7DDEE5" w:rsidR="001843B8" w:rsidRPr="001843B8" w:rsidRDefault="001843B8" w:rsidP="001843B8">
      <w:pPr>
        <w:rPr>
          <w:rFonts w:cs="Arial"/>
          <w:u w:val="single"/>
        </w:rPr>
      </w:pPr>
      <w:r w:rsidRPr="0051033E">
        <w:rPr>
          <w:rFonts w:cs="Arial"/>
          <w:u w:val="single"/>
        </w:rPr>
        <w:t>Měřené veličiny – parametry a charakteristiky</w:t>
      </w:r>
    </w:p>
    <w:p w14:paraId="76E73DE5" w14:textId="53DCB41B" w:rsidR="001843B8" w:rsidRPr="0051033E" w:rsidRDefault="001843B8" w:rsidP="001843B8">
      <w:r w:rsidRPr="0051033E">
        <w:t xml:space="preserve">Systém </w:t>
      </w:r>
      <w:proofErr w:type="spellStart"/>
      <w:r w:rsidRPr="0051033E">
        <w:t>MaR</w:t>
      </w:r>
      <w:proofErr w:type="spellEnd"/>
      <w:r w:rsidRPr="0051033E">
        <w:t xml:space="preserve"> měří tyto veličiny:</w:t>
      </w:r>
    </w:p>
    <w:p w14:paraId="203E668A" w14:textId="77777777" w:rsidR="001843B8" w:rsidRPr="00531FA4" w:rsidRDefault="001843B8" w:rsidP="001843B8">
      <w:pPr>
        <w:pStyle w:val="Seznamsodrkami1"/>
        <w:numPr>
          <w:ilvl w:val="0"/>
          <w:numId w:val="19"/>
        </w:numPr>
        <w:tabs>
          <w:tab w:val="clear" w:pos="426"/>
        </w:tabs>
        <w:spacing w:before="80"/>
        <w:ind w:left="567" w:hanging="357"/>
        <w:rPr>
          <w:color w:val="000000"/>
        </w:rPr>
      </w:pPr>
      <w:r w:rsidRPr="00531FA4">
        <w:rPr>
          <w:color w:val="000000"/>
        </w:rPr>
        <w:t xml:space="preserve">Teploty kapalin – Použití snímačů teploty do jímky </w:t>
      </w:r>
    </w:p>
    <w:p w14:paraId="6ABC59E3" w14:textId="2A183668" w:rsidR="001843B8" w:rsidRPr="001843B8" w:rsidRDefault="001843B8" w:rsidP="001843B8">
      <w:pPr>
        <w:pStyle w:val="Seznamsodrkami1"/>
        <w:numPr>
          <w:ilvl w:val="1"/>
          <w:numId w:val="19"/>
        </w:numPr>
        <w:tabs>
          <w:tab w:val="clear" w:pos="426"/>
        </w:tabs>
        <w:spacing w:before="80"/>
        <w:rPr>
          <w:color w:val="000000"/>
        </w:rPr>
      </w:pPr>
      <w:r w:rsidRPr="00531FA4">
        <w:rPr>
          <w:color w:val="000000"/>
        </w:rPr>
        <w:t xml:space="preserve">topná voda ÚT – T provozní 0÷80 °C, </w:t>
      </w:r>
      <w:proofErr w:type="spellStart"/>
      <w:r w:rsidRPr="00531FA4">
        <w:rPr>
          <w:color w:val="000000"/>
        </w:rPr>
        <w:t>Tmax</w:t>
      </w:r>
      <w:proofErr w:type="spellEnd"/>
      <w:r w:rsidRPr="00531FA4">
        <w:rPr>
          <w:color w:val="000000"/>
        </w:rPr>
        <w:t xml:space="preserve"> 90 °C, P provozní 0,6 </w:t>
      </w:r>
      <w:proofErr w:type="spellStart"/>
      <w:r w:rsidRPr="00531FA4">
        <w:rPr>
          <w:color w:val="000000"/>
        </w:rPr>
        <w:t>MPa</w:t>
      </w:r>
      <w:proofErr w:type="spellEnd"/>
      <w:r w:rsidRPr="00531FA4">
        <w:rPr>
          <w:color w:val="000000"/>
        </w:rPr>
        <w:t xml:space="preserve">, </w:t>
      </w:r>
      <w:proofErr w:type="spellStart"/>
      <w:r w:rsidRPr="00531FA4">
        <w:rPr>
          <w:color w:val="000000"/>
        </w:rPr>
        <w:t>Pmax</w:t>
      </w:r>
      <w:proofErr w:type="spellEnd"/>
      <w:r w:rsidRPr="00531FA4">
        <w:rPr>
          <w:color w:val="000000"/>
        </w:rPr>
        <w:t xml:space="preserve"> 1,0 </w:t>
      </w:r>
      <w:proofErr w:type="spellStart"/>
      <w:r w:rsidRPr="00531FA4">
        <w:rPr>
          <w:color w:val="000000"/>
        </w:rPr>
        <w:t>MPa</w:t>
      </w:r>
      <w:proofErr w:type="spellEnd"/>
    </w:p>
    <w:p w14:paraId="37CE8DC7" w14:textId="2D419101" w:rsidR="001843B8" w:rsidRPr="001843B8" w:rsidRDefault="001843B8" w:rsidP="001843B8">
      <w:pPr>
        <w:pStyle w:val="Seznamsodrkami1"/>
        <w:numPr>
          <w:ilvl w:val="0"/>
          <w:numId w:val="19"/>
        </w:numPr>
        <w:tabs>
          <w:tab w:val="clear" w:pos="426"/>
        </w:tabs>
        <w:spacing w:before="80"/>
        <w:ind w:left="567" w:hanging="357"/>
        <w:rPr>
          <w:color w:val="000000"/>
        </w:rPr>
      </w:pPr>
      <w:r w:rsidRPr="00531FA4">
        <w:rPr>
          <w:color w:val="000000"/>
        </w:rPr>
        <w:t>Tlak kapalin – použití snímačů na tlakoměrných přípojkách na potrubích.</w:t>
      </w:r>
    </w:p>
    <w:p w14:paraId="5029A8FD" w14:textId="4C6D629B" w:rsidR="001843B8" w:rsidRPr="001843B8" w:rsidRDefault="001843B8" w:rsidP="001843B8">
      <w:pPr>
        <w:pStyle w:val="Nadpis1"/>
      </w:pPr>
      <w:bookmarkStart w:id="54" w:name="_Toc399247101"/>
      <w:bookmarkStart w:id="55" w:name="_Toc134798208"/>
      <w:r w:rsidRPr="0051033E">
        <w:t>Napájení systému MaR</w:t>
      </w:r>
      <w:bookmarkEnd w:id="54"/>
      <w:bookmarkEnd w:id="55"/>
    </w:p>
    <w:p w14:paraId="12AD6F5E" w14:textId="1B6CB45F" w:rsidR="001843B8" w:rsidRPr="001843B8" w:rsidRDefault="001843B8" w:rsidP="001843B8">
      <w:r>
        <w:t>N</w:t>
      </w:r>
      <w:r w:rsidRPr="0051033E">
        <w:t xml:space="preserve">apájení do rozvaděče </w:t>
      </w:r>
      <w:proofErr w:type="spellStart"/>
      <w:r w:rsidRPr="0051033E">
        <w:t>MaR</w:t>
      </w:r>
      <w:proofErr w:type="spellEnd"/>
      <w:r w:rsidRPr="0051033E">
        <w:t xml:space="preserve"> </w:t>
      </w:r>
      <w:r>
        <w:t>bude stávající</w:t>
      </w:r>
      <w:r w:rsidRPr="0051033E">
        <w:t>.</w:t>
      </w:r>
    </w:p>
    <w:p w14:paraId="2296319B" w14:textId="77777777" w:rsidR="001843B8" w:rsidRPr="0051033E" w:rsidRDefault="001843B8" w:rsidP="001843B8">
      <w:pPr>
        <w:rPr>
          <w:rFonts w:cs="Arial"/>
          <w:u w:val="single"/>
        </w:rPr>
      </w:pPr>
      <w:r w:rsidRPr="0051033E">
        <w:rPr>
          <w:rFonts w:cs="Arial"/>
          <w:u w:val="single"/>
        </w:rPr>
        <w:t xml:space="preserve">Napájení technologických zařízení ovládaných systémem </w:t>
      </w:r>
      <w:proofErr w:type="spellStart"/>
      <w:r w:rsidRPr="0051033E">
        <w:rPr>
          <w:rFonts w:cs="Arial"/>
          <w:u w:val="single"/>
        </w:rPr>
        <w:t>MaR</w:t>
      </w:r>
      <w:proofErr w:type="spellEnd"/>
      <w:r w:rsidRPr="0051033E">
        <w:rPr>
          <w:rFonts w:cs="Arial"/>
          <w:u w:val="single"/>
        </w:rPr>
        <w:t xml:space="preserve"> – 3.</w:t>
      </w:r>
      <w:r>
        <w:rPr>
          <w:rFonts w:cs="Arial"/>
          <w:u w:val="single"/>
        </w:rPr>
        <w:t> </w:t>
      </w:r>
      <w:r w:rsidRPr="0051033E">
        <w:rPr>
          <w:rFonts w:cs="Arial"/>
          <w:u w:val="single"/>
        </w:rPr>
        <w:t>kategorie</w:t>
      </w:r>
    </w:p>
    <w:p w14:paraId="76F9D395" w14:textId="37F4A5CC" w:rsidR="001843B8" w:rsidRPr="0051033E" w:rsidRDefault="001843B8" w:rsidP="001843B8">
      <w:pPr>
        <w:rPr>
          <w:rFonts w:cs="Arial"/>
        </w:rPr>
      </w:pPr>
      <w:r w:rsidRPr="0051033E">
        <w:rPr>
          <w:rFonts w:cs="Arial"/>
        </w:rPr>
        <w:t xml:space="preserve">Rozvaděče </w:t>
      </w:r>
      <w:proofErr w:type="spellStart"/>
      <w:r w:rsidRPr="0051033E">
        <w:rPr>
          <w:rFonts w:cs="Arial"/>
        </w:rPr>
        <w:t>MaR</w:t>
      </w:r>
      <w:proofErr w:type="spellEnd"/>
      <w:r w:rsidRPr="0051033E">
        <w:rPr>
          <w:rFonts w:cs="Arial"/>
        </w:rPr>
        <w:t xml:space="preserve"> zajišťující provoz zařízení strojovny ÚT </w:t>
      </w:r>
      <w:r>
        <w:rPr>
          <w:rFonts w:cs="Arial"/>
        </w:rPr>
        <w:t>zařízení</w:t>
      </w:r>
      <w:r w:rsidRPr="0051033E">
        <w:rPr>
          <w:rFonts w:cs="Arial"/>
        </w:rPr>
        <w:t xml:space="preserve"> </w:t>
      </w:r>
      <w:r>
        <w:rPr>
          <w:rFonts w:cs="Arial"/>
        </w:rPr>
        <w:t>jsou</w:t>
      </w:r>
      <w:r w:rsidRPr="0051033E">
        <w:rPr>
          <w:rFonts w:cs="Arial"/>
        </w:rPr>
        <w:t xml:space="preserve"> na</w:t>
      </w:r>
      <w:r>
        <w:rPr>
          <w:rFonts w:cs="Arial"/>
        </w:rPr>
        <w:t>pájeny ze síťového rozvodu 400</w:t>
      </w:r>
      <w:r w:rsidRPr="0051033E">
        <w:rPr>
          <w:rFonts w:cs="Arial"/>
        </w:rPr>
        <w:t>/230 VAC 3.</w:t>
      </w:r>
      <w:r>
        <w:rPr>
          <w:rFonts w:cs="Arial"/>
        </w:rPr>
        <w:t> </w:t>
      </w:r>
      <w:r w:rsidRPr="0051033E">
        <w:rPr>
          <w:rFonts w:cs="Arial"/>
        </w:rPr>
        <w:t>kategorie, a to v příkonech podle potřeby konkrétních vybraný</w:t>
      </w:r>
      <w:r>
        <w:rPr>
          <w:rFonts w:cs="Arial"/>
        </w:rPr>
        <w:t>ch technologických zařízení.</w:t>
      </w:r>
    </w:p>
    <w:p w14:paraId="6936F7E2" w14:textId="77777777" w:rsidR="001843B8" w:rsidRPr="0051033E" w:rsidRDefault="001843B8" w:rsidP="001843B8">
      <w:pPr>
        <w:ind w:right="237"/>
        <w:rPr>
          <w:rFonts w:cs="Arial"/>
          <w:sz w:val="28"/>
          <w:szCs w:val="28"/>
        </w:rPr>
      </w:pPr>
    </w:p>
    <w:p w14:paraId="7CD08392" w14:textId="776F1734" w:rsidR="001843B8" w:rsidRPr="008B7F86" w:rsidRDefault="00010772" w:rsidP="001843B8">
      <w:pPr>
        <w:pStyle w:val="Nadpis1"/>
      </w:pPr>
      <w:bookmarkStart w:id="56" w:name="_Toc134798209"/>
      <w:r>
        <w:lastRenderedPageBreak/>
        <w:t>Monitorovací systém</w:t>
      </w:r>
      <w:bookmarkEnd w:id="56"/>
    </w:p>
    <w:p w14:paraId="66547C83" w14:textId="77777777" w:rsidR="001843B8" w:rsidRPr="005E5573" w:rsidRDefault="001843B8" w:rsidP="001843B8">
      <w:pPr>
        <w:pStyle w:val="Nadpis2"/>
      </w:pPr>
      <w:bookmarkStart w:id="57" w:name="_Toc39292844"/>
      <w:bookmarkStart w:id="58" w:name="_Toc54073991"/>
      <w:bookmarkStart w:id="59" w:name="_Toc232930448"/>
      <w:bookmarkStart w:id="60" w:name="_Toc323017472"/>
      <w:bookmarkStart w:id="61" w:name="_Toc351131681"/>
      <w:bookmarkStart w:id="62" w:name="_Toc399247103"/>
      <w:bookmarkStart w:id="63" w:name="_Toc134798210"/>
      <w:r w:rsidRPr="005E5573">
        <w:t>Koncepce monitorovacího systému</w:t>
      </w:r>
      <w:bookmarkEnd w:id="57"/>
      <w:bookmarkEnd w:id="58"/>
      <w:bookmarkEnd w:id="59"/>
      <w:bookmarkEnd w:id="60"/>
      <w:bookmarkEnd w:id="61"/>
      <w:bookmarkEnd w:id="62"/>
      <w:bookmarkEnd w:id="63"/>
    </w:p>
    <w:p w14:paraId="52398CD3" w14:textId="77777777" w:rsidR="001843B8" w:rsidRDefault="001843B8" w:rsidP="001843B8">
      <w:r>
        <w:t xml:space="preserve">Výměníková stanice bude monitorována pomocí zasílání SMS zpráv. V případě poruchy bude na zvolené telefonní číslo poslána SMS zpráva, která bude obsahovat souhrn poruch. </w:t>
      </w:r>
    </w:p>
    <w:p w14:paraId="04DC4F53" w14:textId="77777777" w:rsidR="001843B8" w:rsidRDefault="001843B8" w:rsidP="001843B8">
      <w:r>
        <w:t>Složení souhrnné poruchy</w:t>
      </w:r>
    </w:p>
    <w:p w14:paraId="12DBE05F" w14:textId="77777777" w:rsidR="001843B8" w:rsidRPr="00531FA4" w:rsidRDefault="001843B8" w:rsidP="001843B8">
      <w:pPr>
        <w:pStyle w:val="Odstavecseseznamem"/>
        <w:numPr>
          <w:ilvl w:val="0"/>
          <w:numId w:val="16"/>
        </w:numPr>
      </w:pPr>
      <w:r w:rsidRPr="00531FA4">
        <w:t>Porucha zaplavení výměníku.</w:t>
      </w:r>
    </w:p>
    <w:p w14:paraId="183B5F5A" w14:textId="77777777" w:rsidR="001843B8" w:rsidRPr="00531FA4" w:rsidRDefault="001843B8" w:rsidP="001843B8">
      <w:pPr>
        <w:pStyle w:val="Odstavecseseznamem"/>
        <w:numPr>
          <w:ilvl w:val="0"/>
          <w:numId w:val="16"/>
        </w:numPr>
      </w:pPr>
      <w:r w:rsidRPr="00531FA4">
        <w:t>Porucha přehřátí výměníku</w:t>
      </w:r>
    </w:p>
    <w:p w14:paraId="38C5B412" w14:textId="77777777" w:rsidR="001843B8" w:rsidRPr="00531FA4" w:rsidRDefault="001843B8" w:rsidP="001843B8">
      <w:pPr>
        <w:pStyle w:val="Odstavecseseznamem"/>
        <w:numPr>
          <w:ilvl w:val="0"/>
          <w:numId w:val="16"/>
        </w:numPr>
      </w:pPr>
      <w:r w:rsidRPr="00531FA4">
        <w:t>Porucha minimální tlak.</w:t>
      </w:r>
    </w:p>
    <w:p w14:paraId="1399EF1B" w14:textId="77777777" w:rsidR="001843B8" w:rsidRDefault="001843B8" w:rsidP="001843B8">
      <w:pPr>
        <w:pStyle w:val="Odstavecseseznamem"/>
        <w:numPr>
          <w:ilvl w:val="0"/>
          <w:numId w:val="16"/>
        </w:numPr>
      </w:pPr>
      <w:r w:rsidRPr="00531FA4">
        <w:t>Porucha alarm</w:t>
      </w:r>
    </w:p>
    <w:p w14:paraId="4ADBDDE4" w14:textId="0C24ED7D" w:rsidR="001843B8" w:rsidRPr="001843B8" w:rsidRDefault="001843B8" w:rsidP="001843B8">
      <w:pPr>
        <w:pStyle w:val="Odstavecseseznamem"/>
        <w:numPr>
          <w:ilvl w:val="0"/>
          <w:numId w:val="16"/>
        </w:numPr>
      </w:pPr>
      <w:r>
        <w:t>Výpadek napětí</w:t>
      </w:r>
    </w:p>
    <w:p w14:paraId="6FDC620C" w14:textId="77777777" w:rsidR="001843B8" w:rsidRPr="00ED383F" w:rsidRDefault="001843B8" w:rsidP="001843B8">
      <w:r w:rsidRPr="00ED383F">
        <w:t>Při poruše</w:t>
      </w:r>
      <w:r>
        <w:t xml:space="preserve"> dojde k odeslání SMS</w:t>
      </w:r>
      <w:r w:rsidRPr="00ED383F">
        <w:t xml:space="preserve"> a prozvonění, cca za 5 vteřin od vzniku poruchy vyhlásí automat souhrnnou poruchu a GSM odešle SOUHRNNA PORUCHA a prozvoní.</w:t>
      </w:r>
    </w:p>
    <w:p w14:paraId="438A498C" w14:textId="7FB7924C" w:rsidR="001843B8" w:rsidRPr="001843B8" w:rsidRDefault="001843B8" w:rsidP="001843B8">
      <w:r w:rsidRPr="00ED383F">
        <w:t>Po odeznění poruchy (opravě) zašle GSM SOUHRNNA PORUCHA</w:t>
      </w:r>
      <w:r>
        <w:t xml:space="preserve"> OK a </w:t>
      </w:r>
      <w:r w:rsidRPr="00ED383F">
        <w:t>prozvoní Můžeme to nastavit tak, že prozvánět bude prozvánět pouze souhrnná porucha.</w:t>
      </w:r>
    </w:p>
    <w:p w14:paraId="2B344EE9" w14:textId="77777777" w:rsidR="001843B8" w:rsidRPr="0051033E" w:rsidRDefault="001843B8" w:rsidP="001843B8">
      <w:pPr>
        <w:pStyle w:val="Nadpis1"/>
      </w:pPr>
      <w:bookmarkStart w:id="64" w:name="_Toc37473649"/>
      <w:bookmarkStart w:id="65" w:name="_Toc38182607"/>
      <w:bookmarkStart w:id="66" w:name="_Toc137027248"/>
      <w:bookmarkStart w:id="67" w:name="_Toc152473401"/>
      <w:bookmarkStart w:id="68" w:name="_Toc399247104"/>
      <w:bookmarkStart w:id="69" w:name="_Toc134798211"/>
      <w:bookmarkStart w:id="70" w:name="_Toc53464328"/>
      <w:bookmarkStart w:id="71" w:name="_Toc137027250"/>
      <w:bookmarkStart w:id="72" w:name="_Toc152473404"/>
      <w:r w:rsidRPr="0051033E">
        <w:t>Montáž</w:t>
      </w:r>
      <w:bookmarkEnd w:id="64"/>
      <w:bookmarkEnd w:id="65"/>
      <w:bookmarkEnd w:id="66"/>
      <w:bookmarkEnd w:id="67"/>
      <w:bookmarkEnd w:id="68"/>
      <w:bookmarkEnd w:id="69"/>
    </w:p>
    <w:p w14:paraId="10C40C53" w14:textId="77777777" w:rsidR="001843B8" w:rsidRPr="0051033E" w:rsidRDefault="001843B8" w:rsidP="001843B8">
      <w:pPr>
        <w:pStyle w:val="Nadpis2"/>
      </w:pPr>
      <w:bookmarkStart w:id="73" w:name="_Toc152473402"/>
      <w:bookmarkStart w:id="74" w:name="_Toc399247105"/>
      <w:bookmarkStart w:id="75" w:name="_Toc134798212"/>
      <w:r w:rsidRPr="0051033E">
        <w:t>Kabeláž a kabelové trasy</w:t>
      </w:r>
      <w:bookmarkEnd w:id="73"/>
      <w:bookmarkEnd w:id="74"/>
      <w:bookmarkEnd w:id="75"/>
    </w:p>
    <w:p w14:paraId="4C199129" w14:textId="77777777" w:rsidR="001843B8" w:rsidRPr="0051033E" w:rsidRDefault="001843B8" w:rsidP="001843B8">
      <w:r w:rsidRPr="0051033E">
        <w:t>Hlavní rozvody budou uloženy ve žlabech upevněnýc</w:t>
      </w:r>
      <w:r>
        <w:t>h na pomocných konstrukcích pro </w:t>
      </w:r>
      <w:r w:rsidRPr="0051033E">
        <w:t>technologii, nebo na zdi s ohledem na množství uložených kabelů. Z velké části jsou rozvody vedeny nad podhledy. Jednotlivé kabely odbočující z tras budou v trubkách dle charakteru daného prostředí (viz protokol o stanovení prostředí). Kabely budou ozna</w:t>
      </w:r>
      <w:r>
        <w:t>čeny na obou koncích číslem dle </w:t>
      </w:r>
      <w:r w:rsidRPr="0051033E">
        <w:t>schémat zapojení rozvaděčů.</w:t>
      </w:r>
    </w:p>
    <w:p w14:paraId="0BE2B6E7" w14:textId="77777777" w:rsidR="001843B8" w:rsidRPr="0051033E" w:rsidRDefault="001843B8" w:rsidP="001843B8">
      <w:r w:rsidRPr="0051033E">
        <w:t xml:space="preserve">Převážná část kabeláže </w:t>
      </w:r>
      <w:proofErr w:type="spellStart"/>
      <w:r w:rsidRPr="0051033E">
        <w:t>MaR</w:t>
      </w:r>
      <w:proofErr w:type="spellEnd"/>
      <w:r w:rsidRPr="0051033E">
        <w:t xml:space="preserve"> (vzhledem k tomu, že nenapájí ani neovládá žádná </w:t>
      </w:r>
      <w:proofErr w:type="gramStart"/>
      <w:r w:rsidRPr="0051033E">
        <w:t>požárně - bezpečnostní</w:t>
      </w:r>
      <w:proofErr w:type="gramEnd"/>
      <w:r w:rsidRPr="0051033E">
        <w:t xml:space="preserve"> zařízení) bude zhotovena z běžných kabelů CYKY, JYTY. Silnoproudou kabeláž (napájení ventilátorů, čerpadel, …) je nutné vést odděleně od slaboproudé kabeláže. </w:t>
      </w:r>
    </w:p>
    <w:p w14:paraId="138F69B4" w14:textId="77777777" w:rsidR="001843B8" w:rsidRPr="0051033E" w:rsidRDefault="001843B8" w:rsidP="001843B8">
      <w:r w:rsidRPr="0051033E">
        <w:t xml:space="preserve">Kabely pro připojení pasivních snímačů </w:t>
      </w:r>
      <w:proofErr w:type="spellStart"/>
      <w:r w:rsidRPr="0051033E">
        <w:t>MaR</w:t>
      </w:r>
      <w:proofErr w:type="spellEnd"/>
      <w:r w:rsidRPr="0051033E">
        <w:t xml:space="preserve"> musí mít dostatečný průřez vzhledem k délce kabelových rozvodů z důvodu dosažení požadované přesnosti měření a regulace. Barevné provedení izolace jednotlivých žil i plášťů kabelů bude v souladu s příslušnými normami.</w:t>
      </w:r>
    </w:p>
    <w:p w14:paraId="7FD6D130" w14:textId="77777777" w:rsidR="001843B8" w:rsidRPr="0051033E" w:rsidRDefault="001843B8" w:rsidP="001843B8">
      <w:r w:rsidRPr="0051033E">
        <w:t>Vnější zemnící svorky vnitřních oceloplechových rozvaděčů ve strojovnách musí být spojeny s uzemňovací soustavou samostatným vodičem o minimálním průřezu 6 mm</w:t>
      </w:r>
      <w:r w:rsidRPr="00AB7A0B">
        <w:rPr>
          <w:vertAlign w:val="superscript"/>
        </w:rPr>
        <w:t>2</w:t>
      </w:r>
      <w:r>
        <w:t> </w:t>
      </w:r>
      <w:proofErr w:type="spellStart"/>
      <w:r w:rsidRPr="0051033E">
        <w:t>Cu</w:t>
      </w:r>
      <w:proofErr w:type="spellEnd"/>
      <w:r w:rsidRPr="0051033E">
        <w:t xml:space="preserve"> s rozvod</w:t>
      </w:r>
      <w:r>
        <w:t xml:space="preserve">em ochranné sítě (ekvivalent </w:t>
      </w:r>
      <w:proofErr w:type="spellStart"/>
      <w:r>
        <w:t>Cu</w:t>
      </w:r>
      <w:proofErr w:type="spellEnd"/>
      <w:r>
        <w:t> </w:t>
      </w:r>
      <w:r w:rsidRPr="0051033E">
        <w:t>25</w:t>
      </w:r>
      <w:r>
        <w:t> </w:t>
      </w:r>
      <w:r w:rsidRPr="0051033E">
        <w:t>mm</w:t>
      </w:r>
      <w:r w:rsidRPr="00AB7A0B">
        <w:rPr>
          <w:vertAlign w:val="superscript"/>
        </w:rPr>
        <w:t>2</w:t>
      </w:r>
      <w:r w:rsidRPr="0051033E">
        <w:t>).</w:t>
      </w:r>
    </w:p>
    <w:p w14:paraId="6F24247B" w14:textId="77777777" w:rsidR="001843B8" w:rsidRPr="0051033E" w:rsidRDefault="001843B8" w:rsidP="001843B8">
      <w:r w:rsidRPr="0051033E">
        <w:t>Vnější svorky přepěťových ochran budou umístěny co nejblíže místu vstupu kabelů do</w:t>
      </w:r>
      <w:r>
        <w:t> </w:t>
      </w:r>
      <w:r w:rsidRPr="0051033E">
        <w:t>objektu a budou uzemněny podle konstrukce přepěťové ochrany a v souladu s ČSN.</w:t>
      </w:r>
    </w:p>
    <w:p w14:paraId="5898813C" w14:textId="77777777" w:rsidR="001843B8" w:rsidRPr="0051033E" w:rsidRDefault="001843B8" w:rsidP="001843B8">
      <w:r w:rsidRPr="0051033E">
        <w:t xml:space="preserve">Kabely procházející přes chráněnou únikovou cestu musí být v požárně odolném </w:t>
      </w:r>
      <w:proofErr w:type="spellStart"/>
      <w:r w:rsidRPr="0051033E">
        <w:t>bezhalogenovém</w:t>
      </w:r>
      <w:proofErr w:type="spellEnd"/>
      <w:r w:rsidRPr="0051033E">
        <w:t xml:space="preserve"> provedení (splňujícím </w:t>
      </w:r>
      <w:proofErr w:type="spellStart"/>
      <w:r w:rsidRPr="0051033E">
        <w:t>vyhl</w:t>
      </w:r>
      <w:proofErr w:type="spellEnd"/>
      <w:r w:rsidRPr="0051033E">
        <w:t xml:space="preserve">. 23/2008), v části </w:t>
      </w:r>
      <w:proofErr w:type="spellStart"/>
      <w:r w:rsidRPr="0051033E">
        <w:t>MaR</w:t>
      </w:r>
      <w:proofErr w:type="spellEnd"/>
      <w:r w:rsidRPr="0051033E">
        <w:t xml:space="preserve"> není požadavek na plnění funkčnosti při požáru. Kabelové rozvody, nesloužící pro PBZ mohou být volně vedeny prostorem požárního úseku v případě, že hmotnost volně vedené kabeláže nepřesáhne 0,2</w:t>
      </w:r>
      <w:r>
        <w:t> </w:t>
      </w:r>
      <w:r w:rsidRPr="0051033E">
        <w:t>kg.m</w:t>
      </w:r>
      <w:r w:rsidRPr="00AB7A0B">
        <w:rPr>
          <w:vertAlign w:val="superscript"/>
        </w:rPr>
        <w:t>-3</w:t>
      </w:r>
      <w:r w:rsidRPr="0051033E">
        <w:t xml:space="preserve"> obestavěného prostoru nebo místnosti. V opačném případě mus</w:t>
      </w:r>
      <w:r>
        <w:t>í být chráněny např. omítkou či </w:t>
      </w:r>
      <w:r w:rsidRPr="0051033E">
        <w:t>uzavřenými truhlíky s požární odolností EI 30 DP1</w:t>
      </w:r>
      <w:r>
        <w:t xml:space="preserve"> nebo musí vyhovovat požadavkům </w:t>
      </w:r>
      <w:r w:rsidRPr="0051033E">
        <w:t>ČSN</w:t>
      </w:r>
      <w:r>
        <w:t> </w:t>
      </w:r>
      <w:r w:rsidRPr="0051033E">
        <w:t>EN</w:t>
      </w:r>
      <w:r>
        <w:t> </w:t>
      </w:r>
      <w:r w:rsidRPr="0051033E">
        <w:t>50</w:t>
      </w:r>
      <w:r>
        <w:t> </w:t>
      </w:r>
      <w:r w:rsidRPr="0051033E">
        <w:t>265-1, ČSN EN 50 265-2-1 a 50 265-2-2, ČSN IEC 50 266.</w:t>
      </w:r>
    </w:p>
    <w:p w14:paraId="1A87AE62" w14:textId="4841F492" w:rsidR="001843B8" w:rsidRPr="001843B8" w:rsidRDefault="001843B8" w:rsidP="001843B8">
      <w:r w:rsidRPr="0051033E">
        <w:lastRenderedPageBreak/>
        <w:t>Prostupy kabelových elektrických rozvodů požárně dělicími konstrukcemi musí být utěsněny tak, aby se zamezilo šíření požáru těmito rozvody. Těsnění prostupů musí dle čl. 6.2 ČSN 73 0810 splňovat požadavky čl. 5.7.8 ČSN EN 13 501-2 a musí vykazovat požární odolnost shodnou s požární odolností požárně dělící konstrukce (max. EI 60) a to v případě, že se jedná o svazky kabelových elektrických rozvodů s izolací (povrchové úpravy) šířící požár a celkové hmotnosti větší než 1,0</w:t>
      </w:r>
      <w:r>
        <w:t> </w:t>
      </w:r>
      <w:r w:rsidRPr="0051033E">
        <w:t>kg.m</w:t>
      </w:r>
      <w:r w:rsidRPr="00AB7A0B">
        <w:rPr>
          <w:vertAlign w:val="superscript"/>
        </w:rPr>
        <w:t>-1</w:t>
      </w:r>
      <w:r w:rsidRPr="0051033E">
        <w:t xml:space="preserve"> (do hmotnosti se započítávají jen izolace, které m</w:t>
      </w:r>
      <w:r>
        <w:t>ohou hořet). Prostupy mohou být </w:t>
      </w:r>
      <w:r w:rsidRPr="0051033E">
        <w:t>požárně ochranou maltou.</w:t>
      </w:r>
    </w:p>
    <w:p w14:paraId="6239A776" w14:textId="77777777" w:rsidR="001843B8" w:rsidRPr="0051033E" w:rsidRDefault="001843B8" w:rsidP="001843B8">
      <w:pPr>
        <w:pStyle w:val="Nadpis2"/>
      </w:pPr>
      <w:bookmarkStart w:id="76" w:name="_Toc399247106"/>
      <w:bookmarkStart w:id="77" w:name="_Toc134798213"/>
      <w:r w:rsidRPr="0051033E">
        <w:t xml:space="preserve">Instalace zařízení </w:t>
      </w:r>
      <w:proofErr w:type="spellStart"/>
      <w:r w:rsidRPr="0051033E">
        <w:t>MaR</w:t>
      </w:r>
      <w:bookmarkEnd w:id="76"/>
      <w:bookmarkEnd w:id="77"/>
      <w:proofErr w:type="spellEnd"/>
    </w:p>
    <w:p w14:paraId="49CCEC96" w14:textId="16E1B496" w:rsidR="001843B8" w:rsidRPr="001843B8" w:rsidRDefault="001843B8" w:rsidP="001843B8">
      <w:r w:rsidRPr="0051033E">
        <w:t xml:space="preserve">Čidla, akční členy a další prvky </w:t>
      </w:r>
      <w:proofErr w:type="spellStart"/>
      <w:r w:rsidRPr="0051033E">
        <w:t>MaR</w:t>
      </w:r>
      <w:proofErr w:type="spellEnd"/>
      <w:r w:rsidRPr="0051033E">
        <w:t xml:space="preserve"> musí být montovány na technologická zařízení v souladu s montážními předpisy a návody výrobce zařízení a doporučení projektantů technologie a </w:t>
      </w:r>
      <w:proofErr w:type="spellStart"/>
      <w:r w:rsidRPr="0051033E">
        <w:t>MaR</w:t>
      </w:r>
      <w:proofErr w:type="spellEnd"/>
      <w:r w:rsidRPr="0051033E">
        <w:t xml:space="preserve">. </w:t>
      </w:r>
    </w:p>
    <w:p w14:paraId="559CFFEC" w14:textId="77777777" w:rsidR="001843B8" w:rsidRDefault="001843B8" w:rsidP="001843B8">
      <w:pPr>
        <w:pStyle w:val="Nadpis2"/>
      </w:pPr>
      <w:bookmarkStart w:id="78" w:name="_Toc152473403"/>
      <w:bookmarkStart w:id="79" w:name="_Toc399247107"/>
      <w:bookmarkStart w:id="80" w:name="_Toc134798214"/>
      <w:r w:rsidRPr="0051033E">
        <w:t>Dispozice rozvaděč</w:t>
      </w:r>
      <w:bookmarkEnd w:id="78"/>
      <w:r w:rsidRPr="0051033E">
        <w:t>ů</w:t>
      </w:r>
      <w:bookmarkEnd w:id="79"/>
      <w:bookmarkEnd w:id="80"/>
    </w:p>
    <w:p w14:paraId="0312DAE1" w14:textId="77777777" w:rsidR="001843B8" w:rsidRDefault="001843B8" w:rsidP="001843B8">
      <w:r>
        <w:t>Rozvaděč RA bude zachován stávající, s doplněním a demontážemi.</w:t>
      </w:r>
    </w:p>
    <w:p w14:paraId="05638A90" w14:textId="77777777" w:rsidR="001843B8" w:rsidRPr="001F7494" w:rsidRDefault="001843B8" w:rsidP="001843B8">
      <w:r>
        <w:t>Popis stávajícího rozvaděče:</w:t>
      </w:r>
    </w:p>
    <w:p w14:paraId="56C758DB" w14:textId="77777777" w:rsidR="001843B8" w:rsidRPr="00AE4848" w:rsidRDefault="001843B8" w:rsidP="001843B8">
      <w:pPr>
        <w:rPr>
          <w:color w:val="000000"/>
        </w:rPr>
      </w:pPr>
      <w:r w:rsidRPr="00AE4848">
        <w:rPr>
          <w:color w:val="000000"/>
        </w:rPr>
        <w:t>Jedná se o skříňový plechový rozváděč.</w:t>
      </w:r>
    </w:p>
    <w:p w14:paraId="38A8B047" w14:textId="77777777" w:rsidR="001843B8" w:rsidRPr="00AE4848" w:rsidRDefault="001843B8" w:rsidP="001843B8">
      <w:pPr>
        <w:rPr>
          <w:color w:val="000000"/>
        </w:rPr>
      </w:pPr>
      <w:r w:rsidRPr="00AE4848">
        <w:rPr>
          <w:color w:val="000000"/>
        </w:rPr>
        <w:t>V rozvaděči je umístěna řídící stanice řady Honeywell XL50. Do rozváděče jsou přivedeny všechny vývody systému měření a regulace, signály z technologií a výstupní ovládací signály.</w:t>
      </w:r>
    </w:p>
    <w:p w14:paraId="3A7F5F79" w14:textId="77777777" w:rsidR="001843B8" w:rsidRPr="00AE4848" w:rsidRDefault="001843B8" w:rsidP="001843B8">
      <w:pPr>
        <w:rPr>
          <w:color w:val="000000"/>
        </w:rPr>
      </w:pPr>
      <w:r w:rsidRPr="00AE4848">
        <w:rPr>
          <w:color w:val="000000"/>
        </w:rPr>
        <w:t xml:space="preserve">Na dveřích rozváděče budou </w:t>
      </w:r>
      <w:proofErr w:type="gramStart"/>
      <w:r w:rsidRPr="00AE4848">
        <w:rPr>
          <w:color w:val="000000"/>
        </w:rPr>
        <w:t>umístěny  přepínače</w:t>
      </w:r>
      <w:proofErr w:type="gramEnd"/>
      <w:r w:rsidRPr="00AE4848">
        <w:rPr>
          <w:color w:val="000000"/>
        </w:rPr>
        <w:t xml:space="preserve"> A-0-R pro jednotlivá čerpadla.</w:t>
      </w:r>
    </w:p>
    <w:p w14:paraId="63B40DBB" w14:textId="3DF56D2A" w:rsidR="001843B8" w:rsidRPr="001843B8" w:rsidRDefault="001843B8" w:rsidP="001843B8">
      <w:pPr>
        <w:rPr>
          <w:color w:val="000000"/>
        </w:rPr>
      </w:pPr>
      <w:r w:rsidRPr="00AE4848">
        <w:rPr>
          <w:color w:val="000000"/>
        </w:rPr>
        <w:t xml:space="preserve">Jištěný a měřený přívod do tohoto nového rozváděče </w:t>
      </w:r>
      <w:proofErr w:type="spellStart"/>
      <w:r w:rsidRPr="00AE4848">
        <w:rPr>
          <w:color w:val="000000"/>
        </w:rPr>
        <w:t>MaR</w:t>
      </w:r>
      <w:proofErr w:type="spellEnd"/>
      <w:r w:rsidRPr="00AE4848">
        <w:rPr>
          <w:color w:val="000000"/>
        </w:rPr>
        <w:t xml:space="preserve"> rozváděče je proveden</w:t>
      </w:r>
      <w:r w:rsidR="00E86193">
        <w:rPr>
          <w:color w:val="000000"/>
        </w:rPr>
        <w:t xml:space="preserve"> s </w:t>
      </w:r>
      <w:r w:rsidRPr="00AE4848">
        <w:rPr>
          <w:color w:val="000000"/>
        </w:rPr>
        <w:t>kabelem CYKY 3Cx2,5 mm2.</w:t>
      </w:r>
    </w:p>
    <w:p w14:paraId="0D7FB972" w14:textId="77777777" w:rsidR="001843B8" w:rsidRPr="0051033E" w:rsidRDefault="001843B8" w:rsidP="001843B8">
      <w:pPr>
        <w:pStyle w:val="Nadpis2"/>
      </w:pPr>
      <w:bookmarkStart w:id="81" w:name="_Toc399247108"/>
      <w:bookmarkStart w:id="82" w:name="_Toc134798215"/>
      <w:r w:rsidRPr="0051033E">
        <w:t>Individuální a komplexní zkoušky</w:t>
      </w:r>
      <w:bookmarkEnd w:id="70"/>
      <w:bookmarkEnd w:id="71"/>
      <w:bookmarkEnd w:id="72"/>
      <w:bookmarkEnd w:id="81"/>
      <w:bookmarkEnd w:id="82"/>
    </w:p>
    <w:p w14:paraId="4C7406AA" w14:textId="0F08E281" w:rsidR="001843B8" w:rsidRPr="001843B8" w:rsidRDefault="001843B8" w:rsidP="001843B8">
      <w:r w:rsidRPr="005E5573">
        <w:t>V průběhu přípravy k individuálnímu a komplexnímu vyzkoušení zabezpečí dodavatel kompletnost technických prostředků a základního programového vybavení a provede:</w:t>
      </w:r>
    </w:p>
    <w:p w14:paraId="1A307FF3" w14:textId="77777777" w:rsidR="001843B8" w:rsidRPr="005E5573" w:rsidRDefault="001843B8" w:rsidP="001843B8">
      <w:pPr>
        <w:pStyle w:val="Odstavecseseznamem"/>
        <w:numPr>
          <w:ilvl w:val="0"/>
          <w:numId w:val="16"/>
        </w:numPr>
      </w:pPr>
      <w:r w:rsidRPr="005E5573">
        <w:t>ověření funkční způsobilosti a parametrů zabudovaných periferních zařízení do řízených souborů; tj. čidel, převodníků, akčních členů – servopohony, frekvenční měniče elektromotory… atd.</w:t>
      </w:r>
    </w:p>
    <w:p w14:paraId="51A95F19" w14:textId="77777777" w:rsidR="001843B8" w:rsidRPr="005E5573" w:rsidRDefault="001843B8" w:rsidP="001843B8">
      <w:pPr>
        <w:pStyle w:val="Odstavecseseznamem"/>
        <w:numPr>
          <w:ilvl w:val="0"/>
          <w:numId w:val="16"/>
        </w:numPr>
      </w:pPr>
      <w:r w:rsidRPr="005E5573">
        <w:t>ověření sekundárního spojovacího vedení mezi periferiemi v řízených souborech a svorkami digitálních regulátorů a I/O modulů</w:t>
      </w:r>
    </w:p>
    <w:p w14:paraId="69B22968" w14:textId="77777777" w:rsidR="001843B8" w:rsidRPr="005E5573" w:rsidRDefault="001843B8" w:rsidP="001843B8">
      <w:pPr>
        <w:pStyle w:val="Odstavecseseznamem"/>
        <w:numPr>
          <w:ilvl w:val="0"/>
          <w:numId w:val="16"/>
        </w:numPr>
      </w:pPr>
      <w:r w:rsidRPr="005E5573">
        <w:t>ověření funkční způsobilosti regulátorů vč. jejich napájení</w:t>
      </w:r>
    </w:p>
    <w:p w14:paraId="72EB6720" w14:textId="77777777" w:rsidR="001843B8" w:rsidRPr="005E5573" w:rsidRDefault="001843B8" w:rsidP="001843B8">
      <w:pPr>
        <w:pStyle w:val="Odstavecseseznamem"/>
        <w:numPr>
          <w:ilvl w:val="0"/>
          <w:numId w:val="16"/>
        </w:numPr>
      </w:pPr>
      <w:r w:rsidRPr="005E5573">
        <w:t>ověření funkčnosti a provozní způsobilosti jednotlivých technologických částí a celků vč. vzájemných vazeb</w:t>
      </w:r>
    </w:p>
    <w:p w14:paraId="4BE0297D" w14:textId="77777777" w:rsidR="001843B8" w:rsidRPr="005E5573" w:rsidRDefault="001843B8" w:rsidP="001843B8">
      <w:pPr>
        <w:pStyle w:val="Odstavecseseznamem"/>
        <w:numPr>
          <w:ilvl w:val="0"/>
          <w:numId w:val="16"/>
        </w:numPr>
      </w:pPr>
      <w:r w:rsidRPr="005E5573">
        <w:t>ověření softwarového vybavení regulátorů</w:t>
      </w:r>
    </w:p>
    <w:p w14:paraId="71A48BC8" w14:textId="77777777" w:rsidR="001843B8" w:rsidRPr="005E5573" w:rsidRDefault="001843B8" w:rsidP="001843B8">
      <w:pPr>
        <w:pStyle w:val="Odstavecseseznamem"/>
        <w:numPr>
          <w:ilvl w:val="0"/>
          <w:numId w:val="16"/>
        </w:numPr>
      </w:pPr>
      <w:r w:rsidRPr="005E5573">
        <w:t>ověření autonomnosti funkcí regulátorů při ztrátě spojení s dispečinkem</w:t>
      </w:r>
    </w:p>
    <w:p w14:paraId="50935CA9" w14:textId="77777777" w:rsidR="001843B8" w:rsidRPr="005E5573" w:rsidRDefault="001843B8" w:rsidP="001843B8">
      <w:pPr>
        <w:pStyle w:val="Odstavecseseznamem"/>
        <w:numPr>
          <w:ilvl w:val="0"/>
          <w:numId w:val="16"/>
        </w:numPr>
      </w:pPr>
      <w:r w:rsidRPr="005E5573">
        <w:t>ověření uložených souborů trvalých provozních údajů</w:t>
      </w:r>
    </w:p>
    <w:p w14:paraId="4056938A" w14:textId="77777777" w:rsidR="001843B8" w:rsidRPr="005E5573" w:rsidRDefault="001843B8" w:rsidP="001843B8">
      <w:pPr>
        <w:pStyle w:val="Odstavecseseznamem"/>
        <w:numPr>
          <w:ilvl w:val="0"/>
          <w:numId w:val="16"/>
        </w:numPr>
      </w:pPr>
      <w:r w:rsidRPr="005E5573">
        <w:t>ověření funkcí uživatelských programů</w:t>
      </w:r>
    </w:p>
    <w:p w14:paraId="5466EE4C" w14:textId="77777777" w:rsidR="001843B8" w:rsidRPr="005E5573" w:rsidRDefault="001843B8" w:rsidP="001843B8">
      <w:pPr>
        <w:pStyle w:val="Odstavecseseznamem"/>
        <w:numPr>
          <w:ilvl w:val="0"/>
          <w:numId w:val="16"/>
        </w:numPr>
      </w:pPr>
      <w:r w:rsidRPr="005E5573">
        <w:t>odzkoušení stupňů oprávněnosti pro pracovníky obsluhy</w:t>
      </w:r>
    </w:p>
    <w:p w14:paraId="0BD0B94C" w14:textId="77777777" w:rsidR="001843B8" w:rsidRPr="005E5573" w:rsidRDefault="001843B8" w:rsidP="001843B8">
      <w:pPr>
        <w:pStyle w:val="Zkladntextodsazen"/>
        <w:ind w:left="0" w:firstLine="567"/>
        <w:jc w:val="both"/>
        <w:rPr>
          <w:rFonts w:ascii="Arial" w:hAnsi="Arial" w:cs="Arial"/>
          <w:color w:val="000000"/>
          <w:sz w:val="22"/>
          <w:szCs w:val="22"/>
          <w:lang w:val="cs-CZ"/>
        </w:rPr>
      </w:pPr>
    </w:p>
    <w:p w14:paraId="6C6E9CA3" w14:textId="3C539586" w:rsidR="001843B8" w:rsidRPr="0051033E" w:rsidRDefault="001843B8" w:rsidP="001843B8">
      <w:pPr>
        <w:rPr>
          <w:rFonts w:cs="Arial"/>
        </w:rPr>
      </w:pPr>
      <w:r w:rsidRPr="005E5573">
        <w:t>O všech těchto krocích a zkouškách budou vedeny podrobné protokoly dle norem ISO. Zkoušky mohou provádět pouze proškolení a odpovědní pracovníci.</w:t>
      </w:r>
    </w:p>
    <w:p w14:paraId="6A7C04A9" w14:textId="77777777" w:rsidR="001843B8" w:rsidRPr="0051033E" w:rsidRDefault="001843B8" w:rsidP="001843B8">
      <w:pPr>
        <w:pStyle w:val="Nadpis1"/>
      </w:pPr>
      <w:bookmarkStart w:id="83" w:name="_Toc37473651"/>
      <w:bookmarkStart w:id="84" w:name="_Toc38182609"/>
      <w:bookmarkStart w:id="85" w:name="_Toc137027251"/>
      <w:bookmarkStart w:id="86" w:name="_Toc152473405"/>
      <w:bookmarkStart w:id="87" w:name="_Toc399247109"/>
      <w:bookmarkStart w:id="88" w:name="_Toc134798216"/>
      <w:r w:rsidRPr="0051033E">
        <w:lastRenderedPageBreak/>
        <w:t>Bezpečnost a hygiena práce</w:t>
      </w:r>
      <w:bookmarkEnd w:id="83"/>
      <w:bookmarkEnd w:id="84"/>
      <w:bookmarkEnd w:id="85"/>
      <w:bookmarkEnd w:id="86"/>
      <w:bookmarkEnd w:id="87"/>
      <w:bookmarkEnd w:id="88"/>
      <w:r w:rsidRPr="0051033E">
        <w:t xml:space="preserve"> </w:t>
      </w:r>
    </w:p>
    <w:p w14:paraId="32CBB384" w14:textId="77777777" w:rsidR="001843B8" w:rsidRPr="0051033E" w:rsidRDefault="001843B8" w:rsidP="001843B8">
      <w:pPr>
        <w:pStyle w:val="Nadpis2"/>
      </w:pPr>
      <w:bookmarkStart w:id="89" w:name="_Toc37473652"/>
      <w:bookmarkStart w:id="90" w:name="_Toc38182610"/>
      <w:bookmarkStart w:id="91" w:name="_Toc38276994"/>
      <w:bookmarkStart w:id="92" w:name="_Toc137027252"/>
      <w:bookmarkStart w:id="93" w:name="_Toc152473406"/>
      <w:bookmarkStart w:id="94" w:name="_Toc399247110"/>
      <w:bookmarkStart w:id="95" w:name="_Toc134798217"/>
      <w:r w:rsidRPr="0051033E">
        <w:t>Provádění stavebně-montážních prací</w:t>
      </w:r>
      <w:bookmarkEnd w:id="89"/>
      <w:bookmarkEnd w:id="90"/>
      <w:bookmarkEnd w:id="91"/>
      <w:bookmarkEnd w:id="92"/>
      <w:bookmarkEnd w:id="93"/>
      <w:bookmarkEnd w:id="94"/>
      <w:bookmarkEnd w:id="95"/>
      <w:r w:rsidRPr="0051033E">
        <w:t xml:space="preserve"> </w:t>
      </w:r>
    </w:p>
    <w:p w14:paraId="4BB2ACEA" w14:textId="77777777" w:rsidR="001843B8" w:rsidRPr="0051033E" w:rsidRDefault="001843B8" w:rsidP="001843B8">
      <w:r w:rsidRPr="0051033E">
        <w:t xml:space="preserve">Při provádění prací musí být dodržena příslušná ustanovení následujících norem: </w:t>
      </w:r>
    </w:p>
    <w:p w14:paraId="20A05E4F" w14:textId="6C82D868" w:rsidR="001843B8" w:rsidRPr="0051033E" w:rsidRDefault="001843B8" w:rsidP="001843B8">
      <w:pPr>
        <w:pStyle w:val="Odstavecseseznamem"/>
        <w:numPr>
          <w:ilvl w:val="0"/>
          <w:numId w:val="25"/>
        </w:numPr>
      </w:pPr>
      <w:r w:rsidRPr="0051033E">
        <w:t xml:space="preserve">ČSN 34 3100 - Bezpečnostní předpisy pro obsluhu a práci na el. zařízeních, </w:t>
      </w:r>
    </w:p>
    <w:p w14:paraId="434EB33F" w14:textId="62D2C1A2" w:rsidR="001843B8" w:rsidRPr="0051033E" w:rsidRDefault="001843B8" w:rsidP="001843B8">
      <w:pPr>
        <w:pStyle w:val="Odstavecseseznamem"/>
        <w:numPr>
          <w:ilvl w:val="0"/>
          <w:numId w:val="25"/>
        </w:numPr>
      </w:pPr>
      <w:r w:rsidRPr="0051033E">
        <w:t xml:space="preserve">ČSN 34 3101 - Bezpečnostní předpisy pro obsluhu a práci na el. vedeních, </w:t>
      </w:r>
    </w:p>
    <w:p w14:paraId="42880EB9" w14:textId="1722B5FD" w:rsidR="001843B8" w:rsidRPr="00E86193" w:rsidRDefault="001843B8" w:rsidP="00E86193">
      <w:pPr>
        <w:pStyle w:val="Odstavecseseznamem"/>
        <w:numPr>
          <w:ilvl w:val="0"/>
          <w:numId w:val="25"/>
        </w:numPr>
      </w:pPr>
      <w:r w:rsidRPr="0051033E">
        <w:t>ČSN 34 3103 - Bezpečnostní předpisy pro obsluhu a práci na el. přístrojích a rozváděčích</w:t>
      </w:r>
    </w:p>
    <w:p w14:paraId="78A9ACCA" w14:textId="77777777" w:rsidR="001843B8" w:rsidRPr="0051033E" w:rsidRDefault="001843B8" w:rsidP="001843B8">
      <w:pPr>
        <w:pStyle w:val="Nadpis2"/>
      </w:pPr>
      <w:bookmarkStart w:id="96" w:name="_Toc37473653"/>
      <w:bookmarkStart w:id="97" w:name="_Toc38182611"/>
      <w:bookmarkStart w:id="98" w:name="_Toc38276995"/>
      <w:bookmarkStart w:id="99" w:name="_Toc137027253"/>
      <w:bookmarkStart w:id="100" w:name="_Toc152473407"/>
      <w:bookmarkStart w:id="101" w:name="_Toc399247111"/>
      <w:bookmarkStart w:id="102" w:name="_Toc134798218"/>
      <w:r w:rsidRPr="0051033E">
        <w:t>Revize el. zařízení</w:t>
      </w:r>
      <w:bookmarkEnd w:id="96"/>
      <w:bookmarkEnd w:id="97"/>
      <w:bookmarkEnd w:id="98"/>
      <w:bookmarkEnd w:id="99"/>
      <w:bookmarkEnd w:id="100"/>
      <w:bookmarkEnd w:id="101"/>
      <w:bookmarkEnd w:id="102"/>
    </w:p>
    <w:p w14:paraId="3A8CD1D4" w14:textId="57BEB6B9" w:rsidR="001843B8" w:rsidRPr="001843B8" w:rsidRDefault="001843B8" w:rsidP="001843B8">
      <w:r w:rsidRPr="0051033E">
        <w:t>Výchozí revizi provede dodavatel montážních prací podle ČSN 33 15 00. Další revize (periodické) provede provozovatel ve lhůtách dle normy a po každé opravě vyvolané poruc</w:t>
      </w:r>
      <w:r>
        <w:t>hou či poškozením el. zařízení.</w:t>
      </w:r>
    </w:p>
    <w:p w14:paraId="475A92F9" w14:textId="77777777" w:rsidR="001843B8" w:rsidRPr="0051033E" w:rsidRDefault="001843B8" w:rsidP="001843B8">
      <w:pPr>
        <w:pStyle w:val="Nadpis2"/>
      </w:pPr>
      <w:bookmarkStart w:id="103" w:name="_Toc37473654"/>
      <w:bookmarkStart w:id="104" w:name="_Toc38182612"/>
      <w:bookmarkStart w:id="105" w:name="_Toc38276996"/>
      <w:bookmarkStart w:id="106" w:name="_Toc137027254"/>
      <w:bookmarkStart w:id="107" w:name="_Toc152473408"/>
      <w:bookmarkStart w:id="108" w:name="_Toc399247112"/>
      <w:bookmarkStart w:id="109" w:name="_Toc134798219"/>
      <w:r w:rsidRPr="0051033E">
        <w:t>Kvalifikace pracovníků</w:t>
      </w:r>
      <w:bookmarkEnd w:id="103"/>
      <w:bookmarkEnd w:id="104"/>
      <w:bookmarkEnd w:id="105"/>
      <w:bookmarkEnd w:id="106"/>
      <w:bookmarkEnd w:id="107"/>
      <w:bookmarkEnd w:id="108"/>
      <w:bookmarkEnd w:id="109"/>
    </w:p>
    <w:p w14:paraId="78C535F1" w14:textId="77777777" w:rsidR="001843B8" w:rsidRPr="0051033E" w:rsidRDefault="001843B8" w:rsidP="001843B8">
      <w:r w:rsidRPr="0051033E">
        <w:t xml:space="preserve">Osoby pověřené obsluhou a údržbou el. zařízení musí mít odpovídající kvalifikaci dle </w:t>
      </w:r>
      <w:proofErr w:type="spellStart"/>
      <w:r w:rsidRPr="0051033E">
        <w:t>vyhl</w:t>
      </w:r>
      <w:proofErr w:type="spellEnd"/>
      <w:r w:rsidRPr="0051033E">
        <w:t xml:space="preserve">. ČUBP č. 50/78 Sb. </w:t>
      </w:r>
    </w:p>
    <w:p w14:paraId="3B07D224" w14:textId="6635EDD1" w:rsidR="001843B8" w:rsidRPr="001843B8" w:rsidRDefault="001843B8" w:rsidP="001843B8">
      <w:r w:rsidRPr="0051033E">
        <w:t xml:space="preserve">Tyto osoby musí prokázat znalost místních provozních a bezpečnostních předpisů, protipožárních opatření, první pomoci při úrazech elektřinou a znalost postupu a způsobu hlášení závad na svěřeném zařízení. </w:t>
      </w:r>
    </w:p>
    <w:p w14:paraId="3615858C" w14:textId="77777777" w:rsidR="001843B8" w:rsidRPr="0051033E" w:rsidRDefault="001843B8" w:rsidP="001843B8">
      <w:pPr>
        <w:pStyle w:val="Nadpis2"/>
      </w:pPr>
      <w:bookmarkStart w:id="110" w:name="_Toc37473655"/>
      <w:bookmarkStart w:id="111" w:name="_Toc38182613"/>
      <w:bookmarkStart w:id="112" w:name="_Toc38276997"/>
      <w:bookmarkStart w:id="113" w:name="_Toc137027255"/>
      <w:bookmarkStart w:id="114" w:name="_Toc152473409"/>
      <w:bookmarkStart w:id="115" w:name="_Toc399247113"/>
      <w:bookmarkStart w:id="116" w:name="_Toc134798220"/>
      <w:r w:rsidRPr="0051033E">
        <w:t>Hygiena práce</w:t>
      </w:r>
      <w:bookmarkEnd w:id="110"/>
      <w:bookmarkEnd w:id="111"/>
      <w:bookmarkEnd w:id="112"/>
      <w:bookmarkEnd w:id="113"/>
      <w:bookmarkEnd w:id="114"/>
      <w:bookmarkEnd w:id="115"/>
      <w:bookmarkEnd w:id="116"/>
      <w:r w:rsidRPr="0051033E">
        <w:t xml:space="preserve"> </w:t>
      </w:r>
    </w:p>
    <w:p w14:paraId="72B116DC" w14:textId="77777777" w:rsidR="001843B8" w:rsidRPr="0051033E" w:rsidRDefault="001843B8" w:rsidP="001843B8">
      <w:r w:rsidRPr="0051033E">
        <w:t xml:space="preserve">Projektová dokumentace je zpracována v souladu s platnými hygienickými předpisy a souvisejícími normami, zejména hygienickými </w:t>
      </w:r>
      <w:proofErr w:type="gramStart"/>
      <w:r w:rsidRPr="0051033E">
        <w:t>předpisy - svazek</w:t>
      </w:r>
      <w:proofErr w:type="gramEnd"/>
      <w:r w:rsidRPr="0051033E">
        <w:t xml:space="preserve"> 39/1978, směrnice č. 46 o hygienických požadavcích na pracovní prostředí.</w:t>
      </w:r>
    </w:p>
    <w:p w14:paraId="00D76712" w14:textId="77777777" w:rsidR="001843B8" w:rsidRPr="0051033E" w:rsidRDefault="001843B8" w:rsidP="001843B8">
      <w:pPr>
        <w:pStyle w:val="Nadpis2"/>
      </w:pPr>
      <w:bookmarkStart w:id="117" w:name="_Toc399247114"/>
      <w:bookmarkStart w:id="118" w:name="_Toc134798221"/>
      <w:r w:rsidRPr="0051033E">
        <w:t>Charakteristika provozu a prostředí</w:t>
      </w:r>
      <w:bookmarkEnd w:id="117"/>
      <w:bookmarkEnd w:id="118"/>
    </w:p>
    <w:p w14:paraId="6299C7F2" w14:textId="77777777" w:rsidR="001843B8" w:rsidRPr="001843B8" w:rsidRDefault="001843B8" w:rsidP="001843B8">
      <w:pPr>
        <w:rPr>
          <w:u w:val="single"/>
        </w:rPr>
      </w:pPr>
      <w:r w:rsidRPr="001843B8">
        <w:rPr>
          <w:u w:val="single"/>
        </w:rPr>
        <w:t xml:space="preserve">Prostředí a provoz zařízení systému </w:t>
      </w:r>
      <w:proofErr w:type="spellStart"/>
      <w:r w:rsidRPr="001843B8">
        <w:rPr>
          <w:u w:val="single"/>
        </w:rPr>
        <w:t>MaR</w:t>
      </w:r>
      <w:proofErr w:type="spellEnd"/>
    </w:p>
    <w:p w14:paraId="409887C6" w14:textId="77777777" w:rsidR="001843B8" w:rsidRPr="0051033E" w:rsidRDefault="001843B8" w:rsidP="001843B8">
      <w:r w:rsidRPr="0051033E">
        <w:t xml:space="preserve">Systém </w:t>
      </w:r>
      <w:proofErr w:type="spellStart"/>
      <w:r w:rsidRPr="0051033E">
        <w:t>MaR</w:t>
      </w:r>
      <w:proofErr w:type="spellEnd"/>
      <w:r w:rsidRPr="0051033E">
        <w:t xml:space="preserve"> je provozován převážně ve vnitřních prostorách objektu. Jedná o prostředí bezpečné (dle ČSN 33 2000-4-41 </w:t>
      </w:r>
      <w:proofErr w:type="spellStart"/>
      <w:r w:rsidRPr="0051033E">
        <w:t>ed</w:t>
      </w:r>
      <w:proofErr w:type="spellEnd"/>
      <w:r w:rsidRPr="0051033E">
        <w:t>.</w:t>
      </w:r>
      <w:r>
        <w:t> </w:t>
      </w:r>
      <w:r w:rsidRPr="0051033E">
        <w:t xml:space="preserve">2). </w:t>
      </w:r>
    </w:p>
    <w:p w14:paraId="369D9BB6" w14:textId="77777777" w:rsidR="001843B8" w:rsidRPr="0051033E" w:rsidRDefault="001843B8" w:rsidP="001843B8">
      <w:r w:rsidRPr="0051033E">
        <w:t>Prostředí jednotlivých místností je stanoveno komisí generálního projektanta a investora a</w:t>
      </w:r>
      <w:r>
        <w:t> je </w:t>
      </w:r>
      <w:r w:rsidRPr="0051033E">
        <w:t>uvedeno v protokolu vnějších vlivů.</w:t>
      </w:r>
    </w:p>
    <w:p w14:paraId="576B545B" w14:textId="77777777" w:rsidR="001843B8" w:rsidRPr="0051033E" w:rsidRDefault="001843B8" w:rsidP="001843B8">
      <w:r w:rsidRPr="0051033E">
        <w:t xml:space="preserve">Volba čidel a akčních členů </w:t>
      </w:r>
      <w:proofErr w:type="spellStart"/>
      <w:r w:rsidRPr="0051033E">
        <w:t>MaR</w:t>
      </w:r>
      <w:proofErr w:type="spellEnd"/>
      <w:r w:rsidRPr="0051033E">
        <w:t xml:space="preserve"> musí být přizpůsobena prostředí, kde jsou zařízení </w:t>
      </w:r>
      <w:proofErr w:type="spellStart"/>
      <w:r w:rsidRPr="0051033E">
        <w:t>MaR</w:t>
      </w:r>
      <w:proofErr w:type="spellEnd"/>
      <w:r w:rsidRPr="0051033E">
        <w:t xml:space="preserve"> instalována.</w:t>
      </w:r>
    </w:p>
    <w:p w14:paraId="703FB50D" w14:textId="77777777" w:rsidR="001843B8" w:rsidRPr="001843B8" w:rsidRDefault="001843B8" w:rsidP="001843B8">
      <w:pPr>
        <w:rPr>
          <w:u w:val="single"/>
        </w:rPr>
      </w:pPr>
      <w:r w:rsidRPr="001843B8">
        <w:rPr>
          <w:u w:val="single"/>
        </w:rPr>
        <w:t xml:space="preserve">Požárně bezpečnostní řešení a jeho dopady na systém </w:t>
      </w:r>
      <w:proofErr w:type="spellStart"/>
      <w:r w:rsidRPr="001843B8">
        <w:rPr>
          <w:u w:val="single"/>
        </w:rPr>
        <w:t>MaR</w:t>
      </w:r>
      <w:proofErr w:type="spellEnd"/>
    </w:p>
    <w:p w14:paraId="57119667" w14:textId="77777777" w:rsidR="001843B8" w:rsidRDefault="001843B8" w:rsidP="001843B8">
      <w:r w:rsidRPr="0051033E">
        <w:t>Členění objektu na požární úseky a charakteristika místnost</w:t>
      </w:r>
      <w:r>
        <w:t>í z hlediska požárních rizik je </w:t>
      </w:r>
      <w:r w:rsidRPr="0051033E">
        <w:t xml:space="preserve">určena v dokumentaci požárně bezpečnostního řešení. Tomuto řešení se musí přizpůsobit také řešení systému </w:t>
      </w:r>
      <w:proofErr w:type="spellStart"/>
      <w:r w:rsidRPr="0051033E">
        <w:t>MaR</w:t>
      </w:r>
      <w:proofErr w:type="spellEnd"/>
      <w:r w:rsidRPr="0051033E">
        <w:t xml:space="preserve">: Kabeláž vedená do chráněných únikových cest bude provedena požárně odolnými kabely – zamezení hoření, funkčnost jednotlivých okruhů </w:t>
      </w:r>
      <w:proofErr w:type="spellStart"/>
      <w:r w:rsidRPr="0051033E">
        <w:t>MaR</w:t>
      </w:r>
      <w:proofErr w:type="spellEnd"/>
      <w:r w:rsidRPr="0051033E">
        <w:t xml:space="preserve"> nemusí být při požáru zajištěna.</w:t>
      </w:r>
    </w:p>
    <w:p w14:paraId="58C3CFCC" w14:textId="77777777" w:rsidR="001843B8" w:rsidRPr="00AE4848" w:rsidRDefault="001843B8" w:rsidP="001843B8">
      <w:pPr>
        <w:pStyle w:val="Nadpis2"/>
      </w:pPr>
      <w:bookmarkStart w:id="119" w:name="_Toc180247434"/>
      <w:bookmarkStart w:id="120" w:name="_Toc399247115"/>
      <w:bookmarkStart w:id="121" w:name="_Toc134798222"/>
      <w:r w:rsidRPr="00AE4848">
        <w:lastRenderedPageBreak/>
        <w:t>Povinnosti provozovatele</w:t>
      </w:r>
      <w:bookmarkEnd w:id="119"/>
      <w:bookmarkEnd w:id="120"/>
      <w:bookmarkEnd w:id="121"/>
      <w:r w:rsidRPr="00AE4848">
        <w:t xml:space="preserve"> </w:t>
      </w:r>
    </w:p>
    <w:p w14:paraId="6B07B1E7" w14:textId="77777777" w:rsidR="001843B8" w:rsidRPr="003459C5" w:rsidRDefault="001843B8" w:rsidP="001843B8">
      <w:pPr>
        <w:pStyle w:val="Odstavecseseznamem"/>
        <w:numPr>
          <w:ilvl w:val="0"/>
          <w:numId w:val="21"/>
        </w:numPr>
      </w:pPr>
      <w:r w:rsidRPr="003459C5">
        <w:t xml:space="preserve">Udržovat el. zařízení v bezpečném a provozuschopném stavu, který odpovídá platným normám ČSN, a to pracovníky s elektrotechnickou kvalifikací </w:t>
      </w:r>
      <w:r w:rsidRPr="001843B8">
        <w:rPr>
          <w:color w:val="000000"/>
        </w:rPr>
        <w:t>dle ČSN EN 50110-1 ed.</w:t>
      </w:r>
      <w:proofErr w:type="gramStart"/>
      <w:r w:rsidRPr="001843B8">
        <w:rPr>
          <w:color w:val="000000"/>
        </w:rPr>
        <w:t>3  a</w:t>
      </w:r>
      <w:proofErr w:type="gramEnd"/>
      <w:r w:rsidRPr="003459C5">
        <w:t xml:space="preserve"> zkouškami z </w:t>
      </w:r>
      <w:proofErr w:type="spellStart"/>
      <w:r w:rsidRPr="003459C5">
        <w:t>vyhl</w:t>
      </w:r>
      <w:proofErr w:type="spellEnd"/>
      <w:r w:rsidRPr="003459C5">
        <w:t xml:space="preserve">. č. 50/1978 Sb. </w:t>
      </w:r>
    </w:p>
    <w:p w14:paraId="2140E13B" w14:textId="77777777" w:rsidR="001843B8" w:rsidRPr="001843B8" w:rsidRDefault="001843B8" w:rsidP="001843B8">
      <w:pPr>
        <w:pStyle w:val="Odstavecseseznamem"/>
        <w:numPr>
          <w:ilvl w:val="0"/>
          <w:numId w:val="21"/>
        </w:numPr>
        <w:rPr>
          <w:color w:val="000000"/>
        </w:rPr>
      </w:pPr>
      <w:r w:rsidRPr="001843B8">
        <w:rPr>
          <w:color w:val="000000"/>
        </w:rPr>
        <w:t xml:space="preserve">Zajistit, </w:t>
      </w:r>
      <w:proofErr w:type="gramStart"/>
      <w:r w:rsidRPr="001843B8">
        <w:rPr>
          <w:color w:val="000000"/>
        </w:rPr>
        <w:t>aby  do</w:t>
      </w:r>
      <w:proofErr w:type="gramEnd"/>
      <w:r w:rsidRPr="001843B8">
        <w:rPr>
          <w:color w:val="000000"/>
        </w:rPr>
        <w:t xml:space="preserve"> el. zařízení nezasahovaly nedovoleným způsobem osoby bez elektrotechnické kvalifikace a neprováděly v něm žádné práce ve smyslu normy ČSN EN 50110-1 ed.3.</w:t>
      </w:r>
    </w:p>
    <w:p w14:paraId="510D6714" w14:textId="77777777" w:rsidR="001843B8" w:rsidRPr="001843B8" w:rsidRDefault="001843B8" w:rsidP="001843B8">
      <w:pPr>
        <w:pStyle w:val="Odstavecseseznamem"/>
        <w:numPr>
          <w:ilvl w:val="0"/>
          <w:numId w:val="21"/>
        </w:numPr>
        <w:rPr>
          <w:color w:val="000000"/>
        </w:rPr>
      </w:pPr>
      <w:r w:rsidRPr="001843B8">
        <w:rPr>
          <w:color w:val="000000"/>
        </w:rPr>
        <w:t>S dovolenou obsluhou el. zařízení a bezpečnostními předpisy seznámit všechny pracovníky, kteří mohou přijít do styku s el. zařízením a kteří budou provádět práce, které přímo nesouvisí s el. zařízením, ale které mohou při nedostatečné informovanosti o možném nebezpečí způsobit úraz nebo škody na majetku.</w:t>
      </w:r>
    </w:p>
    <w:p w14:paraId="0A385185" w14:textId="29AC5B2A" w:rsidR="001843B8" w:rsidRPr="001843B8" w:rsidRDefault="001843B8" w:rsidP="001843B8">
      <w:pPr>
        <w:pStyle w:val="Odstavecseseznamem"/>
        <w:numPr>
          <w:ilvl w:val="0"/>
          <w:numId w:val="21"/>
        </w:numPr>
        <w:rPr>
          <w:color w:val="000000"/>
        </w:rPr>
      </w:pPr>
      <w:r w:rsidRPr="001843B8">
        <w:rPr>
          <w:color w:val="000000"/>
        </w:rPr>
        <w:t xml:space="preserve">Zajistit, aby do skutečného stavu elektroinstalace byly zakresleny všechny dodatečně provedené změny, tzn. aby projekt vždy odpovídal skutečnému stavu elektroinstalace a tento projekt skutečného stavu, aby byl vždy k dispozici při provádění </w:t>
      </w:r>
      <w:proofErr w:type="gramStart"/>
      <w:r w:rsidRPr="001843B8">
        <w:rPr>
          <w:color w:val="000000"/>
        </w:rPr>
        <w:t>revizí,</w:t>
      </w:r>
      <w:proofErr w:type="gramEnd"/>
      <w:r w:rsidRPr="001843B8">
        <w:rPr>
          <w:color w:val="000000"/>
        </w:rPr>
        <w:t xml:space="preserve"> apod. způsobit úraz nebo škody na majetku.</w:t>
      </w:r>
    </w:p>
    <w:p w14:paraId="4A7FC095" w14:textId="77777777" w:rsidR="001F46CE" w:rsidRDefault="001F46CE" w:rsidP="001843B8"/>
    <w:sectPr w:rsidR="001F46CE" w:rsidSect="00DD3A68">
      <w:footerReference w:type="default" r:id="rId11"/>
      <w:type w:val="continuous"/>
      <w:pgSz w:w="11906" w:h="16838"/>
      <w:pgMar w:top="1418" w:right="1418" w:bottom="1418" w:left="1418"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28DC7" w14:textId="77777777" w:rsidR="00374883" w:rsidRDefault="00374883" w:rsidP="001D32D7">
      <w:pPr>
        <w:spacing w:before="0" w:after="0" w:line="240" w:lineRule="auto"/>
      </w:pPr>
      <w:r>
        <w:separator/>
      </w:r>
    </w:p>
  </w:endnote>
  <w:endnote w:type="continuationSeparator" w:id="0">
    <w:p w14:paraId="7B2A001F" w14:textId="77777777" w:rsidR="00374883" w:rsidRDefault="00374883" w:rsidP="001D32D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627A3" w14:textId="77777777" w:rsidR="0035412F" w:rsidRPr="0063309C" w:rsidRDefault="0035412F" w:rsidP="0035412F">
    <w:pPr>
      <w:pStyle w:val="Zpat"/>
      <w:pBdr>
        <w:top w:val="single" w:sz="18" w:space="1" w:color="auto"/>
      </w:pBdr>
      <w:spacing w:before="120"/>
      <w:jc w:val="right"/>
      <w:rPr>
        <w:rFonts w:cs="Arial"/>
      </w:rPr>
    </w:pPr>
    <w:r w:rsidRPr="00B61513">
      <w:t xml:space="preserve">Stránka </w:t>
    </w:r>
    <w:r w:rsidRPr="00B61513">
      <w:rPr>
        <w:bCs/>
        <w:sz w:val="24"/>
        <w:szCs w:val="24"/>
      </w:rPr>
      <w:fldChar w:fldCharType="begin"/>
    </w:r>
    <w:r w:rsidRPr="00B61513">
      <w:rPr>
        <w:bCs/>
      </w:rPr>
      <w:instrText>PAGE</w:instrText>
    </w:r>
    <w:r w:rsidRPr="00B61513">
      <w:rPr>
        <w:bCs/>
        <w:sz w:val="24"/>
        <w:szCs w:val="24"/>
      </w:rPr>
      <w:fldChar w:fldCharType="separate"/>
    </w:r>
    <w:r>
      <w:rPr>
        <w:bCs/>
        <w:szCs w:val="24"/>
      </w:rPr>
      <w:t>4</w:t>
    </w:r>
    <w:r w:rsidRPr="00B61513">
      <w:rPr>
        <w:bCs/>
        <w:sz w:val="24"/>
        <w:szCs w:val="24"/>
      </w:rPr>
      <w:fldChar w:fldCharType="end"/>
    </w:r>
    <w:r w:rsidRPr="00B61513">
      <w:t xml:space="preserve"> z </w:t>
    </w:r>
    <w:r w:rsidRPr="00B61513">
      <w:rPr>
        <w:bCs/>
        <w:sz w:val="24"/>
        <w:szCs w:val="24"/>
      </w:rPr>
      <w:fldChar w:fldCharType="begin"/>
    </w:r>
    <w:r w:rsidRPr="00B61513">
      <w:rPr>
        <w:bCs/>
      </w:rPr>
      <w:instrText>NUMPAGES</w:instrText>
    </w:r>
    <w:r w:rsidRPr="00B61513">
      <w:rPr>
        <w:bCs/>
        <w:sz w:val="24"/>
        <w:szCs w:val="24"/>
      </w:rPr>
      <w:fldChar w:fldCharType="separate"/>
    </w:r>
    <w:r>
      <w:rPr>
        <w:bCs/>
        <w:szCs w:val="24"/>
      </w:rPr>
      <w:t>7</w:t>
    </w:r>
    <w:r w:rsidRPr="00B61513">
      <w:rPr>
        <w:bCs/>
        <w:sz w:val="24"/>
        <w:szCs w:val="24"/>
      </w:rPr>
      <w:fldChar w:fldCharType="end"/>
    </w:r>
  </w:p>
  <w:p w14:paraId="55EB5462" w14:textId="77777777" w:rsidR="00D857C8" w:rsidRDefault="00D857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BA329" w14:textId="77777777" w:rsidR="001364DF" w:rsidRPr="0063309C" w:rsidRDefault="001364DF" w:rsidP="001364DF">
    <w:pPr>
      <w:pStyle w:val="Zpat"/>
      <w:pBdr>
        <w:top w:val="single" w:sz="18" w:space="1" w:color="auto"/>
      </w:pBdr>
      <w:spacing w:before="120"/>
      <w:jc w:val="right"/>
      <w:rPr>
        <w:rFonts w:cs="Arial"/>
      </w:rPr>
    </w:pPr>
    <w:r w:rsidRPr="00B61513">
      <w:t xml:space="preserve">Stránka </w:t>
    </w:r>
    <w:r w:rsidR="0051276E">
      <w:rPr>
        <w:bCs/>
        <w:sz w:val="24"/>
        <w:szCs w:val="24"/>
      </w:rPr>
      <w:fldChar w:fldCharType="begin"/>
    </w:r>
    <w:r w:rsidR="0051276E">
      <w:rPr>
        <w:bCs/>
        <w:sz w:val="24"/>
        <w:szCs w:val="24"/>
      </w:rPr>
      <w:instrText xml:space="preserve"> PAGE  </w:instrText>
    </w:r>
    <w:r w:rsidR="0051276E">
      <w:rPr>
        <w:bCs/>
        <w:sz w:val="24"/>
        <w:szCs w:val="24"/>
      </w:rPr>
      <w:fldChar w:fldCharType="separate"/>
    </w:r>
    <w:r w:rsidR="0051276E">
      <w:rPr>
        <w:bCs/>
        <w:noProof/>
        <w:sz w:val="24"/>
        <w:szCs w:val="24"/>
      </w:rPr>
      <w:t>4</w:t>
    </w:r>
    <w:r w:rsidR="0051276E">
      <w:rPr>
        <w:bCs/>
        <w:sz w:val="24"/>
        <w:szCs w:val="24"/>
      </w:rPr>
      <w:fldChar w:fldCharType="end"/>
    </w:r>
    <w:r w:rsidRPr="00B61513">
      <w:t xml:space="preserve"> z </w:t>
    </w:r>
    <w:r w:rsidRPr="00B61513">
      <w:rPr>
        <w:bCs/>
        <w:sz w:val="24"/>
        <w:szCs w:val="24"/>
      </w:rPr>
      <w:fldChar w:fldCharType="begin"/>
    </w:r>
    <w:r w:rsidRPr="00B61513">
      <w:rPr>
        <w:bCs/>
      </w:rPr>
      <w:instrText>NUMPAGES</w:instrText>
    </w:r>
    <w:r w:rsidRPr="00B61513">
      <w:rPr>
        <w:bCs/>
        <w:sz w:val="24"/>
        <w:szCs w:val="24"/>
      </w:rPr>
      <w:fldChar w:fldCharType="separate"/>
    </w:r>
    <w:r>
      <w:rPr>
        <w:bCs/>
        <w:sz w:val="24"/>
        <w:szCs w:val="24"/>
      </w:rPr>
      <w:t>7</w:t>
    </w:r>
    <w:r w:rsidRPr="00B61513">
      <w:rPr>
        <w:bCs/>
        <w:sz w:val="24"/>
        <w:szCs w:val="24"/>
      </w:rPr>
      <w:fldChar w:fldCharType="end"/>
    </w:r>
  </w:p>
  <w:p w14:paraId="045F5595" w14:textId="77777777" w:rsidR="00D857C8" w:rsidRPr="001364DF" w:rsidRDefault="00D857C8" w:rsidP="001364D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272A6" w14:textId="77777777" w:rsidR="00374883" w:rsidRDefault="00374883" w:rsidP="001D32D7">
      <w:pPr>
        <w:spacing w:before="0" w:after="0" w:line="240" w:lineRule="auto"/>
      </w:pPr>
      <w:r>
        <w:separator/>
      </w:r>
    </w:p>
  </w:footnote>
  <w:footnote w:type="continuationSeparator" w:id="0">
    <w:p w14:paraId="46D2F7D7" w14:textId="77777777" w:rsidR="00374883" w:rsidRDefault="00374883" w:rsidP="001D32D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0323637"/>
      <w:docPartObj>
        <w:docPartGallery w:val="Page Numbers (Top of Page)"/>
        <w:docPartUnique/>
      </w:docPartObj>
    </w:sdtPr>
    <w:sdtEndPr/>
    <w:sdtContent>
      <w:p w14:paraId="42FA2F42" w14:textId="4AF41DC3" w:rsidR="001364DF" w:rsidRDefault="0055159A">
        <w:pPr>
          <w:pStyle w:val="Zhlav"/>
          <w:jc w:val="right"/>
        </w:pPr>
        <w:fldSimple w:instr=" FILENAME \* MERGEFORMAT ">
          <w:r w:rsidR="00C60343">
            <w:rPr>
              <w:noProof/>
            </w:rPr>
            <w:t>D.1.4.2_MaR Zderadova 5.docx</w:t>
          </w:r>
        </w:fldSimple>
      </w:p>
    </w:sdtContent>
  </w:sdt>
  <w:p w14:paraId="12F3BDDD" w14:textId="77777777" w:rsidR="00D857C8" w:rsidRPr="005B2E10" w:rsidRDefault="00D857C8" w:rsidP="005B2E10">
    <w:pPr>
      <w:pStyle w:val="Zhlav"/>
      <w:pBdr>
        <w:bottom w:val="single" w:sz="18" w:space="1" w:color="auto"/>
      </w:pBdr>
      <w:spacing w:after="120"/>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55pt;height:11.55pt" o:bullet="t">
        <v:imagedata r:id="rId1" o:title="mso1B"/>
      </v:shape>
    </w:pict>
  </w:numPicBullet>
  <w:abstractNum w:abstractNumId="0" w15:restartNumberingAfterBreak="0">
    <w:nsid w:val="00351296"/>
    <w:multiLevelType w:val="hybridMultilevel"/>
    <w:tmpl w:val="7B225C50"/>
    <w:lvl w:ilvl="0" w:tplc="5634762E">
      <w:start w:val="2"/>
      <w:numFmt w:val="bullet"/>
      <w:lvlText w:val="-"/>
      <w:lvlJc w:val="left"/>
      <w:pPr>
        <w:ind w:left="1494" w:hanging="360"/>
      </w:pPr>
      <w:rPr>
        <w:rFonts w:ascii="Arial" w:eastAsia="Times New Roman"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0C70161"/>
    <w:multiLevelType w:val="hybridMultilevel"/>
    <w:tmpl w:val="4B742B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9A1B13"/>
    <w:multiLevelType w:val="hybridMultilevel"/>
    <w:tmpl w:val="EFAC3C58"/>
    <w:lvl w:ilvl="0" w:tplc="04050001">
      <w:start w:val="1"/>
      <w:numFmt w:val="bullet"/>
      <w:lvlText w:val=""/>
      <w:lvlJc w:val="left"/>
      <w:pPr>
        <w:tabs>
          <w:tab w:val="num" w:pos="1080"/>
        </w:tabs>
        <w:ind w:left="1080" w:hanging="360"/>
      </w:pPr>
      <w:rPr>
        <w:rFonts w:ascii="Symbol" w:hAnsi="Symbol"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F8F23B0"/>
    <w:multiLevelType w:val="hybridMultilevel"/>
    <w:tmpl w:val="7D769516"/>
    <w:lvl w:ilvl="0" w:tplc="04050001">
      <w:start w:val="1"/>
      <w:numFmt w:val="bullet"/>
      <w:lvlText w:val=""/>
      <w:lvlJc w:val="left"/>
      <w:pPr>
        <w:ind w:left="480" w:hanging="360"/>
      </w:pPr>
      <w:rPr>
        <w:rFonts w:ascii="Symbol" w:hAnsi="Symbol" w:hint="default"/>
      </w:rPr>
    </w:lvl>
    <w:lvl w:ilvl="1" w:tplc="04050003">
      <w:start w:val="1"/>
      <w:numFmt w:val="bullet"/>
      <w:lvlText w:val="o"/>
      <w:lvlJc w:val="left"/>
      <w:pPr>
        <w:ind w:left="1200" w:hanging="360"/>
      </w:pPr>
      <w:rPr>
        <w:rFonts w:ascii="Courier New" w:hAnsi="Courier New" w:cs="Courier New" w:hint="default"/>
      </w:rPr>
    </w:lvl>
    <w:lvl w:ilvl="2" w:tplc="04050005" w:tentative="1">
      <w:start w:val="1"/>
      <w:numFmt w:val="bullet"/>
      <w:lvlText w:val=""/>
      <w:lvlJc w:val="left"/>
      <w:pPr>
        <w:ind w:left="1920" w:hanging="360"/>
      </w:pPr>
      <w:rPr>
        <w:rFonts w:ascii="Wingdings" w:hAnsi="Wingdings" w:hint="default"/>
      </w:rPr>
    </w:lvl>
    <w:lvl w:ilvl="3" w:tplc="04050001" w:tentative="1">
      <w:start w:val="1"/>
      <w:numFmt w:val="bullet"/>
      <w:lvlText w:val=""/>
      <w:lvlJc w:val="left"/>
      <w:pPr>
        <w:ind w:left="2640" w:hanging="360"/>
      </w:pPr>
      <w:rPr>
        <w:rFonts w:ascii="Symbol" w:hAnsi="Symbol" w:hint="default"/>
      </w:rPr>
    </w:lvl>
    <w:lvl w:ilvl="4" w:tplc="04050003" w:tentative="1">
      <w:start w:val="1"/>
      <w:numFmt w:val="bullet"/>
      <w:lvlText w:val="o"/>
      <w:lvlJc w:val="left"/>
      <w:pPr>
        <w:ind w:left="3360" w:hanging="360"/>
      </w:pPr>
      <w:rPr>
        <w:rFonts w:ascii="Courier New" w:hAnsi="Courier New" w:cs="Courier New" w:hint="default"/>
      </w:rPr>
    </w:lvl>
    <w:lvl w:ilvl="5" w:tplc="04050005" w:tentative="1">
      <w:start w:val="1"/>
      <w:numFmt w:val="bullet"/>
      <w:lvlText w:val=""/>
      <w:lvlJc w:val="left"/>
      <w:pPr>
        <w:ind w:left="4080" w:hanging="360"/>
      </w:pPr>
      <w:rPr>
        <w:rFonts w:ascii="Wingdings" w:hAnsi="Wingdings" w:hint="default"/>
      </w:rPr>
    </w:lvl>
    <w:lvl w:ilvl="6" w:tplc="04050001" w:tentative="1">
      <w:start w:val="1"/>
      <w:numFmt w:val="bullet"/>
      <w:lvlText w:val=""/>
      <w:lvlJc w:val="left"/>
      <w:pPr>
        <w:ind w:left="4800" w:hanging="360"/>
      </w:pPr>
      <w:rPr>
        <w:rFonts w:ascii="Symbol" w:hAnsi="Symbol" w:hint="default"/>
      </w:rPr>
    </w:lvl>
    <w:lvl w:ilvl="7" w:tplc="04050003" w:tentative="1">
      <w:start w:val="1"/>
      <w:numFmt w:val="bullet"/>
      <w:lvlText w:val="o"/>
      <w:lvlJc w:val="left"/>
      <w:pPr>
        <w:ind w:left="5520" w:hanging="360"/>
      </w:pPr>
      <w:rPr>
        <w:rFonts w:ascii="Courier New" w:hAnsi="Courier New" w:cs="Courier New" w:hint="default"/>
      </w:rPr>
    </w:lvl>
    <w:lvl w:ilvl="8" w:tplc="04050005" w:tentative="1">
      <w:start w:val="1"/>
      <w:numFmt w:val="bullet"/>
      <w:lvlText w:val=""/>
      <w:lvlJc w:val="left"/>
      <w:pPr>
        <w:ind w:left="6240" w:hanging="360"/>
      </w:pPr>
      <w:rPr>
        <w:rFonts w:ascii="Wingdings" w:hAnsi="Wingdings" w:hint="default"/>
      </w:rPr>
    </w:lvl>
  </w:abstractNum>
  <w:abstractNum w:abstractNumId="4" w15:restartNumberingAfterBreak="0">
    <w:nsid w:val="10CE65B8"/>
    <w:multiLevelType w:val="hybridMultilevel"/>
    <w:tmpl w:val="88DE0C1A"/>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5" w15:restartNumberingAfterBreak="0">
    <w:nsid w:val="12B42C86"/>
    <w:multiLevelType w:val="hybridMultilevel"/>
    <w:tmpl w:val="AC860616"/>
    <w:lvl w:ilvl="0" w:tplc="B5B80652">
      <w:start w:val="1"/>
      <w:numFmt w:val="bullet"/>
      <w:lvlText w:val=""/>
      <w:lvlJc w:val="left"/>
      <w:pPr>
        <w:ind w:left="360" w:hanging="360"/>
      </w:pPr>
      <w:rPr>
        <w:rFonts w:ascii="Symbol" w:hAnsi="Symbol" w:hint="default"/>
        <w:color w:val="auto"/>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3C402B4"/>
    <w:multiLevelType w:val="hybridMultilevel"/>
    <w:tmpl w:val="B7048B98"/>
    <w:lvl w:ilvl="0" w:tplc="C2EEA678">
      <w:start w:val="1"/>
      <w:numFmt w:val="bullet"/>
      <w:pStyle w:val="Odrka1"/>
      <w:lvlText w:val=""/>
      <w:lvlJc w:val="left"/>
      <w:pPr>
        <w:ind w:left="720" w:hanging="360"/>
      </w:pPr>
      <w:rPr>
        <w:rFonts w:ascii="Symbol" w:hAnsi="Symbol" w:hint="default"/>
        <w:color w:val="auto"/>
        <w:sz w:val="24"/>
        <w:szCs w:val="24"/>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3E439F"/>
    <w:multiLevelType w:val="hybridMultilevel"/>
    <w:tmpl w:val="DDBAA74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18930636"/>
    <w:multiLevelType w:val="hybridMultilevel"/>
    <w:tmpl w:val="489299C2"/>
    <w:lvl w:ilvl="0" w:tplc="04050001">
      <w:start w:val="1"/>
      <w:numFmt w:val="bullet"/>
      <w:lvlText w:val=""/>
      <w:lvlJc w:val="left"/>
      <w:pPr>
        <w:ind w:left="480" w:hanging="360"/>
      </w:pPr>
      <w:rPr>
        <w:rFonts w:ascii="Symbol" w:hAnsi="Symbol" w:hint="default"/>
      </w:rPr>
    </w:lvl>
    <w:lvl w:ilvl="1" w:tplc="04050003" w:tentative="1">
      <w:start w:val="1"/>
      <w:numFmt w:val="bullet"/>
      <w:lvlText w:val="o"/>
      <w:lvlJc w:val="left"/>
      <w:pPr>
        <w:ind w:left="1200" w:hanging="360"/>
      </w:pPr>
      <w:rPr>
        <w:rFonts w:ascii="Courier New" w:hAnsi="Courier New" w:cs="Courier New" w:hint="default"/>
      </w:rPr>
    </w:lvl>
    <w:lvl w:ilvl="2" w:tplc="04050005" w:tentative="1">
      <w:start w:val="1"/>
      <w:numFmt w:val="bullet"/>
      <w:lvlText w:val=""/>
      <w:lvlJc w:val="left"/>
      <w:pPr>
        <w:ind w:left="1920" w:hanging="360"/>
      </w:pPr>
      <w:rPr>
        <w:rFonts w:ascii="Wingdings" w:hAnsi="Wingdings" w:hint="default"/>
      </w:rPr>
    </w:lvl>
    <w:lvl w:ilvl="3" w:tplc="04050001" w:tentative="1">
      <w:start w:val="1"/>
      <w:numFmt w:val="bullet"/>
      <w:lvlText w:val=""/>
      <w:lvlJc w:val="left"/>
      <w:pPr>
        <w:ind w:left="2640" w:hanging="360"/>
      </w:pPr>
      <w:rPr>
        <w:rFonts w:ascii="Symbol" w:hAnsi="Symbol" w:hint="default"/>
      </w:rPr>
    </w:lvl>
    <w:lvl w:ilvl="4" w:tplc="04050003" w:tentative="1">
      <w:start w:val="1"/>
      <w:numFmt w:val="bullet"/>
      <w:lvlText w:val="o"/>
      <w:lvlJc w:val="left"/>
      <w:pPr>
        <w:ind w:left="3360" w:hanging="360"/>
      </w:pPr>
      <w:rPr>
        <w:rFonts w:ascii="Courier New" w:hAnsi="Courier New" w:cs="Courier New" w:hint="default"/>
      </w:rPr>
    </w:lvl>
    <w:lvl w:ilvl="5" w:tplc="04050005" w:tentative="1">
      <w:start w:val="1"/>
      <w:numFmt w:val="bullet"/>
      <w:lvlText w:val=""/>
      <w:lvlJc w:val="left"/>
      <w:pPr>
        <w:ind w:left="4080" w:hanging="360"/>
      </w:pPr>
      <w:rPr>
        <w:rFonts w:ascii="Wingdings" w:hAnsi="Wingdings" w:hint="default"/>
      </w:rPr>
    </w:lvl>
    <w:lvl w:ilvl="6" w:tplc="04050001" w:tentative="1">
      <w:start w:val="1"/>
      <w:numFmt w:val="bullet"/>
      <w:lvlText w:val=""/>
      <w:lvlJc w:val="left"/>
      <w:pPr>
        <w:ind w:left="4800" w:hanging="360"/>
      </w:pPr>
      <w:rPr>
        <w:rFonts w:ascii="Symbol" w:hAnsi="Symbol" w:hint="default"/>
      </w:rPr>
    </w:lvl>
    <w:lvl w:ilvl="7" w:tplc="04050003" w:tentative="1">
      <w:start w:val="1"/>
      <w:numFmt w:val="bullet"/>
      <w:lvlText w:val="o"/>
      <w:lvlJc w:val="left"/>
      <w:pPr>
        <w:ind w:left="5520" w:hanging="360"/>
      </w:pPr>
      <w:rPr>
        <w:rFonts w:ascii="Courier New" w:hAnsi="Courier New" w:cs="Courier New" w:hint="default"/>
      </w:rPr>
    </w:lvl>
    <w:lvl w:ilvl="8" w:tplc="04050005" w:tentative="1">
      <w:start w:val="1"/>
      <w:numFmt w:val="bullet"/>
      <w:lvlText w:val=""/>
      <w:lvlJc w:val="left"/>
      <w:pPr>
        <w:ind w:left="6240" w:hanging="360"/>
      </w:pPr>
      <w:rPr>
        <w:rFonts w:ascii="Wingdings" w:hAnsi="Wingdings" w:hint="default"/>
      </w:rPr>
    </w:lvl>
  </w:abstractNum>
  <w:abstractNum w:abstractNumId="9" w15:restartNumberingAfterBreak="0">
    <w:nsid w:val="1B622F3D"/>
    <w:multiLevelType w:val="hybridMultilevel"/>
    <w:tmpl w:val="09184D34"/>
    <w:lvl w:ilvl="0" w:tplc="04050001">
      <w:start w:val="1"/>
      <w:numFmt w:val="bullet"/>
      <w:lvlText w:val=""/>
      <w:lvlJc w:val="left"/>
      <w:pPr>
        <w:ind w:left="480" w:hanging="360"/>
      </w:pPr>
      <w:rPr>
        <w:rFonts w:ascii="Symbol" w:hAnsi="Symbol" w:hint="default"/>
      </w:rPr>
    </w:lvl>
    <w:lvl w:ilvl="1" w:tplc="04050003" w:tentative="1">
      <w:start w:val="1"/>
      <w:numFmt w:val="bullet"/>
      <w:lvlText w:val="o"/>
      <w:lvlJc w:val="left"/>
      <w:pPr>
        <w:ind w:left="1200" w:hanging="360"/>
      </w:pPr>
      <w:rPr>
        <w:rFonts w:ascii="Courier New" w:hAnsi="Courier New" w:cs="Courier New" w:hint="default"/>
      </w:rPr>
    </w:lvl>
    <w:lvl w:ilvl="2" w:tplc="04050005" w:tentative="1">
      <w:start w:val="1"/>
      <w:numFmt w:val="bullet"/>
      <w:lvlText w:val=""/>
      <w:lvlJc w:val="left"/>
      <w:pPr>
        <w:ind w:left="1920" w:hanging="360"/>
      </w:pPr>
      <w:rPr>
        <w:rFonts w:ascii="Wingdings" w:hAnsi="Wingdings" w:hint="default"/>
      </w:rPr>
    </w:lvl>
    <w:lvl w:ilvl="3" w:tplc="04050001" w:tentative="1">
      <w:start w:val="1"/>
      <w:numFmt w:val="bullet"/>
      <w:lvlText w:val=""/>
      <w:lvlJc w:val="left"/>
      <w:pPr>
        <w:ind w:left="2640" w:hanging="360"/>
      </w:pPr>
      <w:rPr>
        <w:rFonts w:ascii="Symbol" w:hAnsi="Symbol" w:hint="default"/>
      </w:rPr>
    </w:lvl>
    <w:lvl w:ilvl="4" w:tplc="04050003" w:tentative="1">
      <w:start w:val="1"/>
      <w:numFmt w:val="bullet"/>
      <w:lvlText w:val="o"/>
      <w:lvlJc w:val="left"/>
      <w:pPr>
        <w:ind w:left="3360" w:hanging="360"/>
      </w:pPr>
      <w:rPr>
        <w:rFonts w:ascii="Courier New" w:hAnsi="Courier New" w:cs="Courier New" w:hint="default"/>
      </w:rPr>
    </w:lvl>
    <w:lvl w:ilvl="5" w:tplc="04050005" w:tentative="1">
      <w:start w:val="1"/>
      <w:numFmt w:val="bullet"/>
      <w:lvlText w:val=""/>
      <w:lvlJc w:val="left"/>
      <w:pPr>
        <w:ind w:left="4080" w:hanging="360"/>
      </w:pPr>
      <w:rPr>
        <w:rFonts w:ascii="Wingdings" w:hAnsi="Wingdings" w:hint="default"/>
      </w:rPr>
    </w:lvl>
    <w:lvl w:ilvl="6" w:tplc="04050001" w:tentative="1">
      <w:start w:val="1"/>
      <w:numFmt w:val="bullet"/>
      <w:lvlText w:val=""/>
      <w:lvlJc w:val="left"/>
      <w:pPr>
        <w:ind w:left="4800" w:hanging="360"/>
      </w:pPr>
      <w:rPr>
        <w:rFonts w:ascii="Symbol" w:hAnsi="Symbol" w:hint="default"/>
      </w:rPr>
    </w:lvl>
    <w:lvl w:ilvl="7" w:tplc="04050003" w:tentative="1">
      <w:start w:val="1"/>
      <w:numFmt w:val="bullet"/>
      <w:lvlText w:val="o"/>
      <w:lvlJc w:val="left"/>
      <w:pPr>
        <w:ind w:left="5520" w:hanging="360"/>
      </w:pPr>
      <w:rPr>
        <w:rFonts w:ascii="Courier New" w:hAnsi="Courier New" w:cs="Courier New" w:hint="default"/>
      </w:rPr>
    </w:lvl>
    <w:lvl w:ilvl="8" w:tplc="04050005" w:tentative="1">
      <w:start w:val="1"/>
      <w:numFmt w:val="bullet"/>
      <w:lvlText w:val=""/>
      <w:lvlJc w:val="left"/>
      <w:pPr>
        <w:ind w:left="6240" w:hanging="360"/>
      </w:pPr>
      <w:rPr>
        <w:rFonts w:ascii="Wingdings" w:hAnsi="Wingdings" w:hint="default"/>
      </w:rPr>
    </w:lvl>
  </w:abstractNum>
  <w:abstractNum w:abstractNumId="10" w15:restartNumberingAfterBreak="0">
    <w:nsid w:val="1CA93B88"/>
    <w:multiLevelType w:val="hybridMultilevel"/>
    <w:tmpl w:val="06729E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D021B5F"/>
    <w:multiLevelType w:val="hybridMultilevel"/>
    <w:tmpl w:val="97F4FC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2D468CA"/>
    <w:multiLevelType w:val="multilevel"/>
    <w:tmpl w:val="AE92952E"/>
    <w:lvl w:ilvl="0">
      <w:start w:val="1"/>
      <w:numFmt w:val="decimal"/>
      <w:pStyle w:val="Nad1"/>
      <w:lvlText w:val="%1."/>
      <w:lvlJc w:val="left"/>
      <w:pPr>
        <w:ind w:left="1069" w:hanging="360"/>
      </w:pPr>
      <w:rPr>
        <w:rFonts w:hint="default"/>
      </w:rPr>
    </w:lvl>
    <w:lvl w:ilvl="1">
      <w:start w:val="1"/>
      <w:numFmt w:val="decimal"/>
      <w:pStyle w:val="Nad2"/>
      <w:isLgl/>
      <w:lvlText w:val="%1.%2"/>
      <w:lvlJc w:val="left"/>
      <w:pPr>
        <w:ind w:left="1069" w:hanging="360"/>
      </w:pPr>
      <w:rPr>
        <w:rFonts w:hint="default"/>
      </w:rPr>
    </w:lvl>
    <w:lvl w:ilvl="2">
      <w:start w:val="1"/>
      <w:numFmt w:val="decimal"/>
      <w:pStyle w:val="Nad3"/>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3" w15:restartNumberingAfterBreak="0">
    <w:nsid w:val="23D605C4"/>
    <w:multiLevelType w:val="hybridMultilevel"/>
    <w:tmpl w:val="B84E27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68E51FE"/>
    <w:multiLevelType w:val="hybridMultilevel"/>
    <w:tmpl w:val="728A7CC4"/>
    <w:lvl w:ilvl="0" w:tplc="5634762E">
      <w:start w:val="2"/>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8D65729"/>
    <w:multiLevelType w:val="hybridMultilevel"/>
    <w:tmpl w:val="295AEB68"/>
    <w:lvl w:ilvl="0" w:tplc="5634762E">
      <w:start w:val="2"/>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6" w15:restartNumberingAfterBreak="0">
    <w:nsid w:val="307F29AE"/>
    <w:multiLevelType w:val="multilevel"/>
    <w:tmpl w:val="2D406492"/>
    <w:lvl w:ilvl="0">
      <w:start w:val="1"/>
      <w:numFmt w:val="decimal"/>
      <w:lvlText w:val="%1."/>
      <w:lvlJc w:val="left"/>
      <w:pPr>
        <w:tabs>
          <w:tab w:val="num" w:pos="432"/>
        </w:tabs>
        <w:ind w:left="284" w:hanging="284"/>
      </w:pPr>
      <w:rPr>
        <w:rFonts w:ascii="Arial" w:hAnsi="Arial" w:hint="default"/>
        <w:b/>
        <w:i w:val="0"/>
        <w:sz w:val="22"/>
        <w:szCs w:val="22"/>
      </w:rPr>
    </w:lvl>
    <w:lvl w:ilvl="1">
      <w:start w:val="1"/>
      <w:numFmt w:val="decimal"/>
      <w:lvlText w:val="%1.%2."/>
      <w:lvlJc w:val="left"/>
      <w:pPr>
        <w:tabs>
          <w:tab w:val="num" w:pos="576"/>
        </w:tabs>
        <w:ind w:left="567" w:hanging="567"/>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95B0D5C"/>
    <w:multiLevelType w:val="hybridMultilevel"/>
    <w:tmpl w:val="5F8C1B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07F1620"/>
    <w:multiLevelType w:val="hybridMultilevel"/>
    <w:tmpl w:val="F87072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564C5C"/>
    <w:multiLevelType w:val="hybridMultilevel"/>
    <w:tmpl w:val="3FC841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9544FA4"/>
    <w:multiLevelType w:val="hybridMultilevel"/>
    <w:tmpl w:val="3048A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6757C5"/>
    <w:multiLevelType w:val="hybridMultilevel"/>
    <w:tmpl w:val="D0DC3866"/>
    <w:lvl w:ilvl="0" w:tplc="59FA270A">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7BF129D"/>
    <w:multiLevelType w:val="hybridMultilevel"/>
    <w:tmpl w:val="4C56E6AC"/>
    <w:lvl w:ilvl="0" w:tplc="04050001">
      <w:start w:val="1"/>
      <w:numFmt w:val="bullet"/>
      <w:pStyle w:val="Seznamsodrkami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6B7484B"/>
    <w:multiLevelType w:val="hybridMultilevel"/>
    <w:tmpl w:val="0D249D46"/>
    <w:lvl w:ilvl="0" w:tplc="04050001">
      <w:start w:val="1"/>
      <w:numFmt w:val="bullet"/>
      <w:lvlText w:val=""/>
      <w:lvlJc w:val="left"/>
      <w:pPr>
        <w:tabs>
          <w:tab w:val="num" w:pos="1428"/>
        </w:tabs>
        <w:ind w:left="1428" w:hanging="360"/>
      </w:pPr>
      <w:rPr>
        <w:rFonts w:ascii="Symbol" w:hAnsi="Symbol" w:hint="default"/>
      </w:rPr>
    </w:lvl>
    <w:lvl w:ilvl="1" w:tplc="04050007">
      <w:start w:val="1"/>
      <w:numFmt w:val="bullet"/>
      <w:lvlText w:val=""/>
      <w:lvlPicBulletId w:val="0"/>
      <w:lvlJc w:val="left"/>
      <w:pPr>
        <w:tabs>
          <w:tab w:val="num" w:pos="2148"/>
        </w:tabs>
        <w:ind w:left="2148" w:hanging="360"/>
      </w:pPr>
      <w:rPr>
        <w:rFonts w:ascii="Symbol" w:hAnsi="Symbol" w:hint="default"/>
      </w:rPr>
    </w:lvl>
    <w:lvl w:ilvl="2" w:tplc="EC88A97E">
      <w:numFmt w:val="bullet"/>
      <w:lvlText w:val="-"/>
      <w:lvlJc w:val="left"/>
      <w:pPr>
        <w:tabs>
          <w:tab w:val="num" w:pos="3213"/>
        </w:tabs>
        <w:ind w:left="3213" w:hanging="705"/>
      </w:pPr>
      <w:rPr>
        <w:rFonts w:ascii="Times New Roman" w:eastAsia="Times New Roman" w:hAnsi="Times New Roman" w:cs="Times New Roman"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678D47B1"/>
    <w:multiLevelType w:val="hybridMultilevel"/>
    <w:tmpl w:val="19622A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BB24A86"/>
    <w:multiLevelType w:val="hybridMultilevel"/>
    <w:tmpl w:val="F4F856F6"/>
    <w:lvl w:ilvl="0" w:tplc="59FA270A">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6" w15:restartNumberingAfterBreak="0">
    <w:nsid w:val="6EE47316"/>
    <w:multiLevelType w:val="hybridMultilevel"/>
    <w:tmpl w:val="D26E6C6E"/>
    <w:lvl w:ilvl="0" w:tplc="29F87C24">
      <w:start w:val="2"/>
      <w:numFmt w:val="bullet"/>
      <w:lvlText w:val="-"/>
      <w:lvlJc w:val="left"/>
      <w:pPr>
        <w:ind w:left="1287" w:hanging="360"/>
      </w:pPr>
      <w:rPr>
        <w:rFonts w:ascii="Arial" w:eastAsia="Times New Roman" w:hAnsi="Arial" w:cs="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70FC5094"/>
    <w:multiLevelType w:val="singleLevel"/>
    <w:tmpl w:val="8D185DB6"/>
    <w:lvl w:ilvl="0">
      <w:start w:val="1"/>
      <w:numFmt w:val="bullet"/>
      <w:pStyle w:val="Seznamsodrkami2"/>
      <w:lvlText w:val=""/>
      <w:lvlJc w:val="left"/>
      <w:pPr>
        <w:tabs>
          <w:tab w:val="num" w:pos="360"/>
        </w:tabs>
        <w:ind w:left="360" w:hanging="360"/>
      </w:pPr>
      <w:rPr>
        <w:rFonts w:ascii="Wingdings" w:hAnsi="Wingdings" w:hint="default"/>
      </w:rPr>
    </w:lvl>
  </w:abstractNum>
  <w:abstractNum w:abstractNumId="28" w15:restartNumberingAfterBreak="0">
    <w:nsid w:val="72784433"/>
    <w:multiLevelType w:val="multilevel"/>
    <w:tmpl w:val="085639AE"/>
    <w:lvl w:ilvl="0">
      <w:start w:val="1"/>
      <w:numFmt w:val="decimal"/>
      <w:pStyle w:val="Nadpis1"/>
      <w:lvlText w:val="%1."/>
      <w:lvlJc w:val="left"/>
      <w:pPr>
        <w:ind w:left="5819" w:hanging="432"/>
      </w:pPr>
      <w:rPr>
        <w:rFonts w:hint="default"/>
      </w:rPr>
    </w:lvl>
    <w:lvl w:ilvl="1">
      <w:start w:val="1"/>
      <w:numFmt w:val="decimal"/>
      <w:pStyle w:val="Nadpis2"/>
      <w:lvlText w:val="%1.%2"/>
      <w:lvlJc w:val="left"/>
      <w:pPr>
        <w:ind w:left="680" w:hanging="680"/>
      </w:p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9" w15:restartNumberingAfterBreak="0">
    <w:nsid w:val="7297644B"/>
    <w:multiLevelType w:val="hybridMultilevel"/>
    <w:tmpl w:val="B67E6F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2D8111D"/>
    <w:multiLevelType w:val="hybridMultilevel"/>
    <w:tmpl w:val="215E61BA"/>
    <w:lvl w:ilvl="0" w:tplc="04050001">
      <w:start w:val="1"/>
      <w:numFmt w:val="bullet"/>
      <w:lvlText w:val=""/>
      <w:lvlJc w:val="left"/>
      <w:pPr>
        <w:ind w:left="927"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5476880"/>
    <w:multiLevelType w:val="hybridMultilevel"/>
    <w:tmpl w:val="A25290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5AA5C2A"/>
    <w:multiLevelType w:val="hybridMultilevel"/>
    <w:tmpl w:val="FA5AE178"/>
    <w:lvl w:ilvl="0" w:tplc="04050001">
      <w:start w:val="1"/>
      <w:numFmt w:val="bullet"/>
      <w:lvlText w:val=""/>
      <w:lvlJc w:val="left"/>
      <w:pPr>
        <w:ind w:left="177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C286376"/>
    <w:multiLevelType w:val="hybridMultilevel"/>
    <w:tmpl w:val="C822330E"/>
    <w:lvl w:ilvl="0" w:tplc="04050001">
      <w:start w:val="1"/>
      <w:numFmt w:val="bullet"/>
      <w:lvlText w:val=""/>
      <w:lvlJc w:val="left"/>
      <w:pPr>
        <w:ind w:left="480" w:hanging="360"/>
      </w:pPr>
      <w:rPr>
        <w:rFonts w:ascii="Symbol" w:hAnsi="Symbol" w:hint="default"/>
      </w:rPr>
    </w:lvl>
    <w:lvl w:ilvl="1" w:tplc="04050003">
      <w:start w:val="1"/>
      <w:numFmt w:val="bullet"/>
      <w:lvlText w:val="o"/>
      <w:lvlJc w:val="left"/>
      <w:pPr>
        <w:ind w:left="1200" w:hanging="360"/>
      </w:pPr>
      <w:rPr>
        <w:rFonts w:ascii="Courier New" w:hAnsi="Courier New" w:cs="Courier New" w:hint="default"/>
      </w:rPr>
    </w:lvl>
    <w:lvl w:ilvl="2" w:tplc="04050005" w:tentative="1">
      <w:start w:val="1"/>
      <w:numFmt w:val="bullet"/>
      <w:lvlText w:val=""/>
      <w:lvlJc w:val="left"/>
      <w:pPr>
        <w:ind w:left="1920" w:hanging="360"/>
      </w:pPr>
      <w:rPr>
        <w:rFonts w:ascii="Wingdings" w:hAnsi="Wingdings" w:hint="default"/>
      </w:rPr>
    </w:lvl>
    <w:lvl w:ilvl="3" w:tplc="04050001" w:tentative="1">
      <w:start w:val="1"/>
      <w:numFmt w:val="bullet"/>
      <w:lvlText w:val=""/>
      <w:lvlJc w:val="left"/>
      <w:pPr>
        <w:ind w:left="2640" w:hanging="360"/>
      </w:pPr>
      <w:rPr>
        <w:rFonts w:ascii="Symbol" w:hAnsi="Symbol" w:hint="default"/>
      </w:rPr>
    </w:lvl>
    <w:lvl w:ilvl="4" w:tplc="04050003" w:tentative="1">
      <w:start w:val="1"/>
      <w:numFmt w:val="bullet"/>
      <w:lvlText w:val="o"/>
      <w:lvlJc w:val="left"/>
      <w:pPr>
        <w:ind w:left="3360" w:hanging="360"/>
      </w:pPr>
      <w:rPr>
        <w:rFonts w:ascii="Courier New" w:hAnsi="Courier New" w:cs="Courier New" w:hint="default"/>
      </w:rPr>
    </w:lvl>
    <w:lvl w:ilvl="5" w:tplc="04050005" w:tentative="1">
      <w:start w:val="1"/>
      <w:numFmt w:val="bullet"/>
      <w:lvlText w:val=""/>
      <w:lvlJc w:val="left"/>
      <w:pPr>
        <w:ind w:left="4080" w:hanging="360"/>
      </w:pPr>
      <w:rPr>
        <w:rFonts w:ascii="Wingdings" w:hAnsi="Wingdings" w:hint="default"/>
      </w:rPr>
    </w:lvl>
    <w:lvl w:ilvl="6" w:tplc="04050001" w:tentative="1">
      <w:start w:val="1"/>
      <w:numFmt w:val="bullet"/>
      <w:lvlText w:val=""/>
      <w:lvlJc w:val="left"/>
      <w:pPr>
        <w:ind w:left="4800" w:hanging="360"/>
      </w:pPr>
      <w:rPr>
        <w:rFonts w:ascii="Symbol" w:hAnsi="Symbol" w:hint="default"/>
      </w:rPr>
    </w:lvl>
    <w:lvl w:ilvl="7" w:tplc="04050003" w:tentative="1">
      <w:start w:val="1"/>
      <w:numFmt w:val="bullet"/>
      <w:lvlText w:val="o"/>
      <w:lvlJc w:val="left"/>
      <w:pPr>
        <w:ind w:left="5520" w:hanging="360"/>
      </w:pPr>
      <w:rPr>
        <w:rFonts w:ascii="Courier New" w:hAnsi="Courier New" w:cs="Courier New" w:hint="default"/>
      </w:rPr>
    </w:lvl>
    <w:lvl w:ilvl="8" w:tplc="04050005" w:tentative="1">
      <w:start w:val="1"/>
      <w:numFmt w:val="bullet"/>
      <w:lvlText w:val=""/>
      <w:lvlJc w:val="left"/>
      <w:pPr>
        <w:ind w:left="6240" w:hanging="360"/>
      </w:pPr>
      <w:rPr>
        <w:rFonts w:ascii="Wingdings" w:hAnsi="Wingdings" w:hint="default"/>
      </w:rPr>
    </w:lvl>
  </w:abstractNum>
  <w:num w:numId="1" w16cid:durableId="796214749">
    <w:abstractNumId w:val="28"/>
  </w:num>
  <w:num w:numId="2" w16cid:durableId="609361710">
    <w:abstractNumId w:val="12"/>
  </w:num>
  <w:num w:numId="3" w16cid:durableId="309133559">
    <w:abstractNumId w:val="6"/>
  </w:num>
  <w:num w:numId="4" w16cid:durableId="1635335043">
    <w:abstractNumId w:val="22"/>
  </w:num>
  <w:num w:numId="5" w16cid:durableId="594948540">
    <w:abstractNumId w:val="17"/>
  </w:num>
  <w:num w:numId="6" w16cid:durableId="429204808">
    <w:abstractNumId w:val="29"/>
  </w:num>
  <w:num w:numId="7" w16cid:durableId="373651493">
    <w:abstractNumId w:val="24"/>
  </w:num>
  <w:num w:numId="8" w16cid:durableId="302849904">
    <w:abstractNumId w:val="20"/>
  </w:num>
  <w:num w:numId="9" w16cid:durableId="1295793205">
    <w:abstractNumId w:val="2"/>
  </w:num>
  <w:num w:numId="10" w16cid:durableId="2079087182">
    <w:abstractNumId w:val="4"/>
  </w:num>
  <w:num w:numId="11" w16cid:durableId="1171988645">
    <w:abstractNumId w:val="11"/>
  </w:num>
  <w:num w:numId="12" w16cid:durableId="1299455872">
    <w:abstractNumId w:val="10"/>
  </w:num>
  <w:num w:numId="13" w16cid:durableId="1862090160">
    <w:abstractNumId w:val="23"/>
  </w:num>
  <w:num w:numId="14" w16cid:durableId="1548491378">
    <w:abstractNumId w:val="27"/>
  </w:num>
  <w:num w:numId="15" w16cid:durableId="870652097">
    <w:abstractNumId w:val="7"/>
  </w:num>
  <w:num w:numId="16" w16cid:durableId="1222323955">
    <w:abstractNumId w:val="8"/>
  </w:num>
  <w:num w:numId="17" w16cid:durableId="503083826">
    <w:abstractNumId w:val="16"/>
  </w:num>
  <w:num w:numId="18" w16cid:durableId="576867376">
    <w:abstractNumId w:val="26"/>
  </w:num>
  <w:num w:numId="19" w16cid:durableId="1831141417">
    <w:abstractNumId w:val="5"/>
  </w:num>
  <w:num w:numId="20" w16cid:durableId="1579706102">
    <w:abstractNumId w:val="15"/>
  </w:num>
  <w:num w:numId="21" w16cid:durableId="585387524">
    <w:abstractNumId w:val="18"/>
  </w:num>
  <w:num w:numId="22" w16cid:durableId="417755337">
    <w:abstractNumId w:val="13"/>
  </w:num>
  <w:num w:numId="23" w16cid:durableId="1953971633">
    <w:abstractNumId w:val="0"/>
  </w:num>
  <w:num w:numId="24" w16cid:durableId="950748772">
    <w:abstractNumId w:val="14"/>
  </w:num>
  <w:num w:numId="25" w16cid:durableId="1255626617">
    <w:abstractNumId w:val="30"/>
  </w:num>
  <w:num w:numId="26" w16cid:durableId="672293551">
    <w:abstractNumId w:val="9"/>
  </w:num>
  <w:num w:numId="27" w16cid:durableId="487601063">
    <w:abstractNumId w:val="19"/>
  </w:num>
  <w:num w:numId="28" w16cid:durableId="1019047176">
    <w:abstractNumId w:val="3"/>
  </w:num>
  <w:num w:numId="29" w16cid:durableId="661857101">
    <w:abstractNumId w:val="33"/>
  </w:num>
  <w:num w:numId="30" w16cid:durableId="700083827">
    <w:abstractNumId w:val="1"/>
  </w:num>
  <w:num w:numId="31" w16cid:durableId="822894234">
    <w:abstractNumId w:val="31"/>
  </w:num>
  <w:num w:numId="32" w16cid:durableId="114371727">
    <w:abstractNumId w:val="25"/>
  </w:num>
  <w:num w:numId="33" w16cid:durableId="94790097">
    <w:abstractNumId w:val="21"/>
  </w:num>
  <w:num w:numId="34" w16cid:durableId="65810571">
    <w:abstractNumId w:val="3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2D7"/>
    <w:rsid w:val="0000690E"/>
    <w:rsid w:val="00010772"/>
    <w:rsid w:val="00014B3B"/>
    <w:rsid w:val="00014F2C"/>
    <w:rsid w:val="00020E11"/>
    <w:rsid w:val="00022B84"/>
    <w:rsid w:val="000256C8"/>
    <w:rsid w:val="0002709C"/>
    <w:rsid w:val="0003387A"/>
    <w:rsid w:val="00046BA8"/>
    <w:rsid w:val="000476D7"/>
    <w:rsid w:val="0005086E"/>
    <w:rsid w:val="00050C81"/>
    <w:rsid w:val="00051FAB"/>
    <w:rsid w:val="000558F3"/>
    <w:rsid w:val="00064332"/>
    <w:rsid w:val="000815C1"/>
    <w:rsid w:val="00085FBE"/>
    <w:rsid w:val="00086AB9"/>
    <w:rsid w:val="00091805"/>
    <w:rsid w:val="000A3C8B"/>
    <w:rsid w:val="000A4E41"/>
    <w:rsid w:val="000B1D77"/>
    <w:rsid w:val="000B4713"/>
    <w:rsid w:val="000B5AC2"/>
    <w:rsid w:val="000C738E"/>
    <w:rsid w:val="000C7B99"/>
    <w:rsid w:val="000E1D2A"/>
    <w:rsid w:val="000E6C53"/>
    <w:rsid w:val="000F06BC"/>
    <w:rsid w:val="000F07D3"/>
    <w:rsid w:val="000F28E2"/>
    <w:rsid w:val="000F41F7"/>
    <w:rsid w:val="001011CD"/>
    <w:rsid w:val="00104107"/>
    <w:rsid w:val="001042A2"/>
    <w:rsid w:val="00110289"/>
    <w:rsid w:val="00116ECE"/>
    <w:rsid w:val="0012186F"/>
    <w:rsid w:val="00124B58"/>
    <w:rsid w:val="00126044"/>
    <w:rsid w:val="001327F4"/>
    <w:rsid w:val="001364DF"/>
    <w:rsid w:val="0014797A"/>
    <w:rsid w:val="0015604F"/>
    <w:rsid w:val="001573D4"/>
    <w:rsid w:val="001633D5"/>
    <w:rsid w:val="001655A7"/>
    <w:rsid w:val="0016568E"/>
    <w:rsid w:val="00167048"/>
    <w:rsid w:val="001843B8"/>
    <w:rsid w:val="00184B1B"/>
    <w:rsid w:val="00187CA6"/>
    <w:rsid w:val="00195666"/>
    <w:rsid w:val="001A04C9"/>
    <w:rsid w:val="001A57A3"/>
    <w:rsid w:val="001C0886"/>
    <w:rsid w:val="001C097C"/>
    <w:rsid w:val="001C0DD9"/>
    <w:rsid w:val="001C4A58"/>
    <w:rsid w:val="001C77EE"/>
    <w:rsid w:val="001D055F"/>
    <w:rsid w:val="001D117B"/>
    <w:rsid w:val="001D32D7"/>
    <w:rsid w:val="001D5E16"/>
    <w:rsid w:val="001D672C"/>
    <w:rsid w:val="001E26B3"/>
    <w:rsid w:val="001E3EC3"/>
    <w:rsid w:val="001E6700"/>
    <w:rsid w:val="001E798E"/>
    <w:rsid w:val="001F18DA"/>
    <w:rsid w:val="001F46CE"/>
    <w:rsid w:val="00200E7F"/>
    <w:rsid w:val="0023388E"/>
    <w:rsid w:val="00235289"/>
    <w:rsid w:val="00235DB9"/>
    <w:rsid w:val="00236306"/>
    <w:rsid w:val="002363B9"/>
    <w:rsid w:val="00236C75"/>
    <w:rsid w:val="00237CDA"/>
    <w:rsid w:val="002451F9"/>
    <w:rsid w:val="0026589C"/>
    <w:rsid w:val="002775D1"/>
    <w:rsid w:val="0028147C"/>
    <w:rsid w:val="002867C3"/>
    <w:rsid w:val="00286819"/>
    <w:rsid w:val="002871FF"/>
    <w:rsid w:val="0029477D"/>
    <w:rsid w:val="00297E7C"/>
    <w:rsid w:val="002A480F"/>
    <w:rsid w:val="002A6463"/>
    <w:rsid w:val="002B7BBE"/>
    <w:rsid w:val="002B7E3E"/>
    <w:rsid w:val="002C0308"/>
    <w:rsid w:val="002D1810"/>
    <w:rsid w:val="002D1F8E"/>
    <w:rsid w:val="002D71A9"/>
    <w:rsid w:val="002E4892"/>
    <w:rsid w:val="002F0383"/>
    <w:rsid w:val="002F44CD"/>
    <w:rsid w:val="002F4644"/>
    <w:rsid w:val="002F6A76"/>
    <w:rsid w:val="002F6A7D"/>
    <w:rsid w:val="002F6DC4"/>
    <w:rsid w:val="002F771A"/>
    <w:rsid w:val="0030401C"/>
    <w:rsid w:val="003040BB"/>
    <w:rsid w:val="00307391"/>
    <w:rsid w:val="00313627"/>
    <w:rsid w:val="00323E0B"/>
    <w:rsid w:val="003277DE"/>
    <w:rsid w:val="00331115"/>
    <w:rsid w:val="00351275"/>
    <w:rsid w:val="0035412F"/>
    <w:rsid w:val="00354730"/>
    <w:rsid w:val="00366E75"/>
    <w:rsid w:val="00373062"/>
    <w:rsid w:val="00374883"/>
    <w:rsid w:val="0037782C"/>
    <w:rsid w:val="00386BB1"/>
    <w:rsid w:val="00393402"/>
    <w:rsid w:val="00397476"/>
    <w:rsid w:val="003A0A59"/>
    <w:rsid w:val="003A2134"/>
    <w:rsid w:val="003A2C5F"/>
    <w:rsid w:val="003A62E8"/>
    <w:rsid w:val="003B6065"/>
    <w:rsid w:val="003B7AC0"/>
    <w:rsid w:val="003C7AB6"/>
    <w:rsid w:val="003D4590"/>
    <w:rsid w:val="003D6729"/>
    <w:rsid w:val="003D7401"/>
    <w:rsid w:val="003E0D41"/>
    <w:rsid w:val="003E2A9B"/>
    <w:rsid w:val="003E4F7A"/>
    <w:rsid w:val="004017CF"/>
    <w:rsid w:val="00415D65"/>
    <w:rsid w:val="00417BB8"/>
    <w:rsid w:val="00420206"/>
    <w:rsid w:val="004228C6"/>
    <w:rsid w:val="0043026E"/>
    <w:rsid w:val="00432342"/>
    <w:rsid w:val="00433868"/>
    <w:rsid w:val="00444C8B"/>
    <w:rsid w:val="00444FE4"/>
    <w:rsid w:val="00454241"/>
    <w:rsid w:val="004546EA"/>
    <w:rsid w:val="00455FE8"/>
    <w:rsid w:val="00462FB2"/>
    <w:rsid w:val="00472F75"/>
    <w:rsid w:val="004769D4"/>
    <w:rsid w:val="00477BC9"/>
    <w:rsid w:val="004852B3"/>
    <w:rsid w:val="00491CD4"/>
    <w:rsid w:val="004948B9"/>
    <w:rsid w:val="00497C48"/>
    <w:rsid w:val="004B1AED"/>
    <w:rsid w:val="004B4EE7"/>
    <w:rsid w:val="004B5B76"/>
    <w:rsid w:val="004C7F80"/>
    <w:rsid w:val="004F61B3"/>
    <w:rsid w:val="00506A0E"/>
    <w:rsid w:val="0051276E"/>
    <w:rsid w:val="0051355B"/>
    <w:rsid w:val="00514B11"/>
    <w:rsid w:val="005170CF"/>
    <w:rsid w:val="00522F95"/>
    <w:rsid w:val="0052498B"/>
    <w:rsid w:val="005317B9"/>
    <w:rsid w:val="005327CC"/>
    <w:rsid w:val="00534E76"/>
    <w:rsid w:val="00535FF3"/>
    <w:rsid w:val="005403CF"/>
    <w:rsid w:val="00542666"/>
    <w:rsid w:val="00546136"/>
    <w:rsid w:val="00547977"/>
    <w:rsid w:val="0055159A"/>
    <w:rsid w:val="005606CF"/>
    <w:rsid w:val="00565DEB"/>
    <w:rsid w:val="00572C42"/>
    <w:rsid w:val="005746E0"/>
    <w:rsid w:val="00580E96"/>
    <w:rsid w:val="00581414"/>
    <w:rsid w:val="00591AC2"/>
    <w:rsid w:val="00593146"/>
    <w:rsid w:val="00594B6F"/>
    <w:rsid w:val="005A5729"/>
    <w:rsid w:val="005B2E10"/>
    <w:rsid w:val="005B5DDB"/>
    <w:rsid w:val="005B6BC9"/>
    <w:rsid w:val="005C322C"/>
    <w:rsid w:val="005C693A"/>
    <w:rsid w:val="005D011D"/>
    <w:rsid w:val="005D3929"/>
    <w:rsid w:val="005D5A0B"/>
    <w:rsid w:val="005D5BBB"/>
    <w:rsid w:val="005D7CB9"/>
    <w:rsid w:val="005E27FF"/>
    <w:rsid w:val="005F2BA4"/>
    <w:rsid w:val="00604116"/>
    <w:rsid w:val="00605287"/>
    <w:rsid w:val="006116C6"/>
    <w:rsid w:val="00614088"/>
    <w:rsid w:val="00617FD1"/>
    <w:rsid w:val="006242ED"/>
    <w:rsid w:val="006269AA"/>
    <w:rsid w:val="00627522"/>
    <w:rsid w:val="00627738"/>
    <w:rsid w:val="0063309C"/>
    <w:rsid w:val="00633823"/>
    <w:rsid w:val="00634A23"/>
    <w:rsid w:val="00634A32"/>
    <w:rsid w:val="006351FB"/>
    <w:rsid w:val="006357B2"/>
    <w:rsid w:val="0063605B"/>
    <w:rsid w:val="00642BEB"/>
    <w:rsid w:val="00642CC6"/>
    <w:rsid w:val="00643331"/>
    <w:rsid w:val="00653D0A"/>
    <w:rsid w:val="006552C0"/>
    <w:rsid w:val="00656998"/>
    <w:rsid w:val="00660A39"/>
    <w:rsid w:val="00661FCD"/>
    <w:rsid w:val="00671451"/>
    <w:rsid w:val="00683C1A"/>
    <w:rsid w:val="00686232"/>
    <w:rsid w:val="006966A6"/>
    <w:rsid w:val="006A4F1E"/>
    <w:rsid w:val="006B0D24"/>
    <w:rsid w:val="006C7DC9"/>
    <w:rsid w:val="006D45CD"/>
    <w:rsid w:val="006D4BCE"/>
    <w:rsid w:val="006E0F5D"/>
    <w:rsid w:val="006F358C"/>
    <w:rsid w:val="006F41DA"/>
    <w:rsid w:val="00704681"/>
    <w:rsid w:val="0071174B"/>
    <w:rsid w:val="007328E9"/>
    <w:rsid w:val="00735452"/>
    <w:rsid w:val="00745C6C"/>
    <w:rsid w:val="00747702"/>
    <w:rsid w:val="00750495"/>
    <w:rsid w:val="00752350"/>
    <w:rsid w:val="00760530"/>
    <w:rsid w:val="00761375"/>
    <w:rsid w:val="00763DCB"/>
    <w:rsid w:val="00764739"/>
    <w:rsid w:val="00764DAB"/>
    <w:rsid w:val="007745A3"/>
    <w:rsid w:val="007767E0"/>
    <w:rsid w:val="0077700D"/>
    <w:rsid w:val="00783F7A"/>
    <w:rsid w:val="00786E15"/>
    <w:rsid w:val="0079304F"/>
    <w:rsid w:val="00797A7B"/>
    <w:rsid w:val="007A2978"/>
    <w:rsid w:val="007A4912"/>
    <w:rsid w:val="007A6C35"/>
    <w:rsid w:val="007B18FB"/>
    <w:rsid w:val="007B2C58"/>
    <w:rsid w:val="007C0C45"/>
    <w:rsid w:val="007C210D"/>
    <w:rsid w:val="007C3517"/>
    <w:rsid w:val="007C5511"/>
    <w:rsid w:val="007C560A"/>
    <w:rsid w:val="007C56B6"/>
    <w:rsid w:val="007C62E5"/>
    <w:rsid w:val="007D093C"/>
    <w:rsid w:val="007D72C9"/>
    <w:rsid w:val="007E08C3"/>
    <w:rsid w:val="007E6826"/>
    <w:rsid w:val="007F32F5"/>
    <w:rsid w:val="007F6D06"/>
    <w:rsid w:val="0080689B"/>
    <w:rsid w:val="00806A22"/>
    <w:rsid w:val="00826ACC"/>
    <w:rsid w:val="00827B41"/>
    <w:rsid w:val="008459C0"/>
    <w:rsid w:val="00846C39"/>
    <w:rsid w:val="00857C64"/>
    <w:rsid w:val="00867E7C"/>
    <w:rsid w:val="008723F0"/>
    <w:rsid w:val="00872706"/>
    <w:rsid w:val="008741B8"/>
    <w:rsid w:val="0087469E"/>
    <w:rsid w:val="00874F07"/>
    <w:rsid w:val="00875F0D"/>
    <w:rsid w:val="008772BC"/>
    <w:rsid w:val="00885514"/>
    <w:rsid w:val="0088717C"/>
    <w:rsid w:val="008923DE"/>
    <w:rsid w:val="00892705"/>
    <w:rsid w:val="008A50E1"/>
    <w:rsid w:val="008B3AD2"/>
    <w:rsid w:val="008B5895"/>
    <w:rsid w:val="008B74FA"/>
    <w:rsid w:val="008C138E"/>
    <w:rsid w:val="008C1D02"/>
    <w:rsid w:val="008C56E9"/>
    <w:rsid w:val="008C57E7"/>
    <w:rsid w:val="008D6018"/>
    <w:rsid w:val="008E43A6"/>
    <w:rsid w:val="008E47B5"/>
    <w:rsid w:val="008F41CF"/>
    <w:rsid w:val="008F4C81"/>
    <w:rsid w:val="008F7B3C"/>
    <w:rsid w:val="0090400C"/>
    <w:rsid w:val="00905566"/>
    <w:rsid w:val="00906E4D"/>
    <w:rsid w:val="00912B1B"/>
    <w:rsid w:val="00912CC8"/>
    <w:rsid w:val="009250F5"/>
    <w:rsid w:val="00926AD8"/>
    <w:rsid w:val="00935A09"/>
    <w:rsid w:val="00936DAA"/>
    <w:rsid w:val="009428B5"/>
    <w:rsid w:val="00945681"/>
    <w:rsid w:val="00945D43"/>
    <w:rsid w:val="00953BB2"/>
    <w:rsid w:val="00957CBB"/>
    <w:rsid w:val="0097373C"/>
    <w:rsid w:val="00974A30"/>
    <w:rsid w:val="00976E4F"/>
    <w:rsid w:val="00976FB6"/>
    <w:rsid w:val="009934FD"/>
    <w:rsid w:val="00993675"/>
    <w:rsid w:val="009A040B"/>
    <w:rsid w:val="009A0E61"/>
    <w:rsid w:val="009A1D86"/>
    <w:rsid w:val="009A33C5"/>
    <w:rsid w:val="009A3E9A"/>
    <w:rsid w:val="009B1561"/>
    <w:rsid w:val="009B1971"/>
    <w:rsid w:val="009B6C78"/>
    <w:rsid w:val="009B73EE"/>
    <w:rsid w:val="009C11B7"/>
    <w:rsid w:val="009C3B10"/>
    <w:rsid w:val="009C424C"/>
    <w:rsid w:val="009C6A8D"/>
    <w:rsid w:val="009E16B0"/>
    <w:rsid w:val="009E2059"/>
    <w:rsid w:val="009E54B3"/>
    <w:rsid w:val="009E5534"/>
    <w:rsid w:val="009E67CB"/>
    <w:rsid w:val="009E7B7C"/>
    <w:rsid w:val="009F01CD"/>
    <w:rsid w:val="009F14F2"/>
    <w:rsid w:val="009F68F4"/>
    <w:rsid w:val="00A006DA"/>
    <w:rsid w:val="00A01E30"/>
    <w:rsid w:val="00A0350A"/>
    <w:rsid w:val="00A037B5"/>
    <w:rsid w:val="00A04189"/>
    <w:rsid w:val="00A100E2"/>
    <w:rsid w:val="00A15F93"/>
    <w:rsid w:val="00A17783"/>
    <w:rsid w:val="00A3653A"/>
    <w:rsid w:val="00A653A0"/>
    <w:rsid w:val="00A661A6"/>
    <w:rsid w:val="00A66B15"/>
    <w:rsid w:val="00A67EE5"/>
    <w:rsid w:val="00A73671"/>
    <w:rsid w:val="00A7475D"/>
    <w:rsid w:val="00A76A4F"/>
    <w:rsid w:val="00A859E3"/>
    <w:rsid w:val="00A87510"/>
    <w:rsid w:val="00A93F91"/>
    <w:rsid w:val="00A94882"/>
    <w:rsid w:val="00A95D1F"/>
    <w:rsid w:val="00AB0816"/>
    <w:rsid w:val="00AB0F3F"/>
    <w:rsid w:val="00AB20B3"/>
    <w:rsid w:val="00AB288B"/>
    <w:rsid w:val="00AB3E29"/>
    <w:rsid w:val="00AC1361"/>
    <w:rsid w:val="00AC3EB2"/>
    <w:rsid w:val="00AD3F17"/>
    <w:rsid w:val="00AE1D91"/>
    <w:rsid w:val="00AE355A"/>
    <w:rsid w:val="00AE3DBA"/>
    <w:rsid w:val="00AE3DCC"/>
    <w:rsid w:val="00AE5F61"/>
    <w:rsid w:val="00AF2996"/>
    <w:rsid w:val="00AF749B"/>
    <w:rsid w:val="00B0084C"/>
    <w:rsid w:val="00B0154E"/>
    <w:rsid w:val="00B01937"/>
    <w:rsid w:val="00B16ADF"/>
    <w:rsid w:val="00B24CD5"/>
    <w:rsid w:val="00B24ED3"/>
    <w:rsid w:val="00B25CD6"/>
    <w:rsid w:val="00B260D2"/>
    <w:rsid w:val="00B32943"/>
    <w:rsid w:val="00B3358C"/>
    <w:rsid w:val="00B34CCF"/>
    <w:rsid w:val="00B353E7"/>
    <w:rsid w:val="00B4124D"/>
    <w:rsid w:val="00B4190C"/>
    <w:rsid w:val="00B560FC"/>
    <w:rsid w:val="00B62C2C"/>
    <w:rsid w:val="00B746A2"/>
    <w:rsid w:val="00B758B8"/>
    <w:rsid w:val="00B85985"/>
    <w:rsid w:val="00B91F33"/>
    <w:rsid w:val="00B979DB"/>
    <w:rsid w:val="00BA3941"/>
    <w:rsid w:val="00BB626D"/>
    <w:rsid w:val="00BC0163"/>
    <w:rsid w:val="00BD5A3E"/>
    <w:rsid w:val="00BD75FA"/>
    <w:rsid w:val="00BE06D1"/>
    <w:rsid w:val="00BE417A"/>
    <w:rsid w:val="00BF1683"/>
    <w:rsid w:val="00BF3607"/>
    <w:rsid w:val="00BF3D25"/>
    <w:rsid w:val="00BF61EE"/>
    <w:rsid w:val="00C04435"/>
    <w:rsid w:val="00C13606"/>
    <w:rsid w:val="00C15EFB"/>
    <w:rsid w:val="00C20663"/>
    <w:rsid w:val="00C217FC"/>
    <w:rsid w:val="00C25A9D"/>
    <w:rsid w:val="00C3241A"/>
    <w:rsid w:val="00C35948"/>
    <w:rsid w:val="00C36C88"/>
    <w:rsid w:val="00C503E0"/>
    <w:rsid w:val="00C50617"/>
    <w:rsid w:val="00C52D1F"/>
    <w:rsid w:val="00C54407"/>
    <w:rsid w:val="00C57DFB"/>
    <w:rsid w:val="00C60343"/>
    <w:rsid w:val="00C64F19"/>
    <w:rsid w:val="00C66DBF"/>
    <w:rsid w:val="00C6728D"/>
    <w:rsid w:val="00C73441"/>
    <w:rsid w:val="00C8137C"/>
    <w:rsid w:val="00C8511F"/>
    <w:rsid w:val="00C86559"/>
    <w:rsid w:val="00C871FE"/>
    <w:rsid w:val="00C915A9"/>
    <w:rsid w:val="00C920BC"/>
    <w:rsid w:val="00CA0BF5"/>
    <w:rsid w:val="00CA4D67"/>
    <w:rsid w:val="00CA6119"/>
    <w:rsid w:val="00CB0EC1"/>
    <w:rsid w:val="00CB1A66"/>
    <w:rsid w:val="00CB1AEB"/>
    <w:rsid w:val="00CB207A"/>
    <w:rsid w:val="00CB3097"/>
    <w:rsid w:val="00CB3966"/>
    <w:rsid w:val="00CB5C6C"/>
    <w:rsid w:val="00CB6E87"/>
    <w:rsid w:val="00CC0FDE"/>
    <w:rsid w:val="00CC1319"/>
    <w:rsid w:val="00CC4F56"/>
    <w:rsid w:val="00CC5670"/>
    <w:rsid w:val="00CD2AC6"/>
    <w:rsid w:val="00CD5EF6"/>
    <w:rsid w:val="00CE0924"/>
    <w:rsid w:val="00CE12FA"/>
    <w:rsid w:val="00CE3051"/>
    <w:rsid w:val="00CE6DCB"/>
    <w:rsid w:val="00CF2160"/>
    <w:rsid w:val="00CF226A"/>
    <w:rsid w:val="00D00D11"/>
    <w:rsid w:val="00D0222C"/>
    <w:rsid w:val="00D05C7F"/>
    <w:rsid w:val="00D0669F"/>
    <w:rsid w:val="00D14A39"/>
    <w:rsid w:val="00D159D4"/>
    <w:rsid w:val="00D1714F"/>
    <w:rsid w:val="00D260F2"/>
    <w:rsid w:val="00D3001C"/>
    <w:rsid w:val="00D350C3"/>
    <w:rsid w:val="00D36ECE"/>
    <w:rsid w:val="00D37105"/>
    <w:rsid w:val="00D413A6"/>
    <w:rsid w:val="00D41F90"/>
    <w:rsid w:val="00D4644A"/>
    <w:rsid w:val="00D53DBF"/>
    <w:rsid w:val="00D55C50"/>
    <w:rsid w:val="00D57D52"/>
    <w:rsid w:val="00D60F6B"/>
    <w:rsid w:val="00D6321A"/>
    <w:rsid w:val="00D857C8"/>
    <w:rsid w:val="00D92C0C"/>
    <w:rsid w:val="00D93EA7"/>
    <w:rsid w:val="00DA3014"/>
    <w:rsid w:val="00DB757E"/>
    <w:rsid w:val="00DB7EF5"/>
    <w:rsid w:val="00DC4CAE"/>
    <w:rsid w:val="00DC7E01"/>
    <w:rsid w:val="00DD0A2C"/>
    <w:rsid w:val="00DD3A68"/>
    <w:rsid w:val="00DD5107"/>
    <w:rsid w:val="00DE1399"/>
    <w:rsid w:val="00DE33DF"/>
    <w:rsid w:val="00DE7D2F"/>
    <w:rsid w:val="00E12A79"/>
    <w:rsid w:val="00E15E83"/>
    <w:rsid w:val="00E17B49"/>
    <w:rsid w:val="00E24B1F"/>
    <w:rsid w:val="00E305C9"/>
    <w:rsid w:val="00E30CC5"/>
    <w:rsid w:val="00E317C3"/>
    <w:rsid w:val="00E33610"/>
    <w:rsid w:val="00E4795C"/>
    <w:rsid w:val="00E53E9C"/>
    <w:rsid w:val="00E57EE6"/>
    <w:rsid w:val="00E659BA"/>
    <w:rsid w:val="00E67925"/>
    <w:rsid w:val="00E71AAE"/>
    <w:rsid w:val="00E735F4"/>
    <w:rsid w:val="00E7394F"/>
    <w:rsid w:val="00E757AF"/>
    <w:rsid w:val="00E75905"/>
    <w:rsid w:val="00E81CBE"/>
    <w:rsid w:val="00E83367"/>
    <w:rsid w:val="00E86193"/>
    <w:rsid w:val="00E95118"/>
    <w:rsid w:val="00E963BF"/>
    <w:rsid w:val="00EA0D16"/>
    <w:rsid w:val="00EB1A53"/>
    <w:rsid w:val="00EB406E"/>
    <w:rsid w:val="00EC0246"/>
    <w:rsid w:val="00EC18F8"/>
    <w:rsid w:val="00EC3F02"/>
    <w:rsid w:val="00EC5C4E"/>
    <w:rsid w:val="00ED27F8"/>
    <w:rsid w:val="00ED3DD1"/>
    <w:rsid w:val="00EE3573"/>
    <w:rsid w:val="00EF5A9D"/>
    <w:rsid w:val="00EF6A24"/>
    <w:rsid w:val="00EF6DE4"/>
    <w:rsid w:val="00F00956"/>
    <w:rsid w:val="00F00EE4"/>
    <w:rsid w:val="00F0121E"/>
    <w:rsid w:val="00F10B8D"/>
    <w:rsid w:val="00F22F16"/>
    <w:rsid w:val="00F35F27"/>
    <w:rsid w:val="00F432D6"/>
    <w:rsid w:val="00F4562B"/>
    <w:rsid w:val="00F52375"/>
    <w:rsid w:val="00F5628A"/>
    <w:rsid w:val="00F56889"/>
    <w:rsid w:val="00F608D0"/>
    <w:rsid w:val="00F6667D"/>
    <w:rsid w:val="00F66FBB"/>
    <w:rsid w:val="00F703C9"/>
    <w:rsid w:val="00F709D1"/>
    <w:rsid w:val="00F72943"/>
    <w:rsid w:val="00F742D1"/>
    <w:rsid w:val="00F74AB9"/>
    <w:rsid w:val="00F80517"/>
    <w:rsid w:val="00F9126B"/>
    <w:rsid w:val="00FA6564"/>
    <w:rsid w:val="00FB24D0"/>
    <w:rsid w:val="00FB7D91"/>
    <w:rsid w:val="00FC3FF7"/>
    <w:rsid w:val="00FC7F8B"/>
    <w:rsid w:val="00FE14EF"/>
    <w:rsid w:val="00FE2531"/>
    <w:rsid w:val="00FE4DBF"/>
    <w:rsid w:val="00FF6C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70F4C0C8"/>
  <w15:docId w15:val="{86CFA242-9C14-4A20-8B3B-C7C44BE2C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1CBE"/>
    <w:pPr>
      <w:spacing w:before="120" w:after="120" w:line="276" w:lineRule="auto"/>
      <w:jc w:val="both"/>
    </w:pPr>
    <w:rPr>
      <w:rFonts w:ascii="Arial" w:hAnsi="Arial"/>
      <w:sz w:val="22"/>
      <w:szCs w:val="22"/>
      <w:lang w:eastAsia="en-US"/>
    </w:rPr>
  </w:style>
  <w:style w:type="paragraph" w:styleId="Nadpis1">
    <w:name w:val="heading 1"/>
    <w:aliases w:val="Nadpis 1 Cha"/>
    <w:basedOn w:val="Normln"/>
    <w:next w:val="Normln"/>
    <w:link w:val="Nadpis1Char"/>
    <w:autoRedefine/>
    <w:uiPriority w:val="9"/>
    <w:qFormat/>
    <w:rsid w:val="00235289"/>
    <w:pPr>
      <w:keepNext/>
      <w:keepLines/>
      <w:numPr>
        <w:numId w:val="1"/>
      </w:numPr>
      <w:spacing w:before="480" w:line="240" w:lineRule="auto"/>
      <w:ind w:left="432"/>
      <w:jc w:val="left"/>
      <w:outlineLvl w:val="0"/>
    </w:pPr>
    <w:rPr>
      <w:rFonts w:eastAsia="Times New Roman"/>
      <w:b/>
      <w:caps/>
      <w:sz w:val="36"/>
      <w:szCs w:val="32"/>
    </w:rPr>
  </w:style>
  <w:style w:type="paragraph" w:styleId="Nadpis2">
    <w:name w:val="heading 2"/>
    <w:aliases w:val="Nadpis 2 Char1 Char,Nadpis 2 Char Char Char,Nadpis 2 Char1 Char Char Char,Nadpis 2 Char Char Char Char Char,Nadpis 2 Char1 Char Char Char Char Char,Nadpis 2 Char Char Char Char Char Char Char,Nadpis 2 Char Char1 Char Char Char,Nadpis 2 Cha"/>
    <w:basedOn w:val="Normln"/>
    <w:next w:val="Normln"/>
    <w:link w:val="Nadpis2Char"/>
    <w:unhideWhenUsed/>
    <w:qFormat/>
    <w:rsid w:val="00867E7C"/>
    <w:pPr>
      <w:keepNext/>
      <w:keepLines/>
      <w:numPr>
        <w:ilvl w:val="1"/>
        <w:numId w:val="1"/>
      </w:numPr>
      <w:spacing w:before="240" w:line="240" w:lineRule="auto"/>
      <w:jc w:val="left"/>
      <w:outlineLvl w:val="1"/>
    </w:pPr>
    <w:rPr>
      <w:rFonts w:eastAsia="Times New Roman"/>
      <w:b/>
      <w:sz w:val="28"/>
      <w:szCs w:val="26"/>
    </w:rPr>
  </w:style>
  <w:style w:type="paragraph" w:styleId="Nadpis3">
    <w:name w:val="heading 3"/>
    <w:basedOn w:val="Normln"/>
    <w:next w:val="Normln"/>
    <w:link w:val="Nadpis3Char"/>
    <w:unhideWhenUsed/>
    <w:qFormat/>
    <w:rsid w:val="00867E7C"/>
    <w:pPr>
      <w:keepNext/>
      <w:keepLines/>
      <w:numPr>
        <w:ilvl w:val="2"/>
        <w:numId w:val="1"/>
      </w:numPr>
      <w:spacing w:before="240" w:line="240" w:lineRule="auto"/>
      <w:jc w:val="left"/>
      <w:outlineLvl w:val="2"/>
    </w:pPr>
    <w:rPr>
      <w:rFonts w:eastAsia="Times New Roman"/>
      <w:b/>
      <w:sz w:val="24"/>
      <w:szCs w:val="24"/>
    </w:rPr>
  </w:style>
  <w:style w:type="paragraph" w:styleId="Nadpis4">
    <w:name w:val="heading 4"/>
    <w:basedOn w:val="Normln"/>
    <w:next w:val="Normln"/>
    <w:link w:val="Nadpis4Char"/>
    <w:uiPriority w:val="9"/>
    <w:unhideWhenUsed/>
    <w:qFormat/>
    <w:rsid w:val="00867E7C"/>
    <w:pPr>
      <w:keepNext/>
      <w:keepLines/>
      <w:numPr>
        <w:ilvl w:val="3"/>
        <w:numId w:val="1"/>
      </w:numPr>
      <w:spacing w:before="240" w:line="240" w:lineRule="auto"/>
      <w:ind w:left="907" w:hanging="907"/>
      <w:outlineLvl w:val="3"/>
    </w:pPr>
    <w:rPr>
      <w:rFonts w:eastAsia="Times New Roman"/>
      <w:b/>
      <w:iCs/>
      <w:sz w:val="24"/>
    </w:rPr>
  </w:style>
  <w:style w:type="paragraph" w:styleId="Nadpis5">
    <w:name w:val="heading 5"/>
    <w:basedOn w:val="Normln"/>
    <w:next w:val="Normln"/>
    <w:link w:val="Nadpis5Char"/>
    <w:uiPriority w:val="9"/>
    <w:unhideWhenUsed/>
    <w:qFormat/>
    <w:rsid w:val="00867E7C"/>
    <w:pPr>
      <w:keepNext/>
      <w:keepLines/>
      <w:numPr>
        <w:ilvl w:val="4"/>
        <w:numId w:val="1"/>
      </w:numPr>
      <w:spacing w:before="240" w:line="240" w:lineRule="auto"/>
      <w:ind w:left="1106" w:hanging="1106"/>
      <w:jc w:val="left"/>
      <w:outlineLvl w:val="4"/>
    </w:pPr>
    <w:rPr>
      <w:rFonts w:eastAsia="Times New Roman"/>
      <w:b/>
      <w:sz w:val="24"/>
    </w:rPr>
  </w:style>
  <w:style w:type="paragraph" w:styleId="Nadpis6">
    <w:name w:val="heading 6"/>
    <w:basedOn w:val="Normln"/>
    <w:next w:val="Normln"/>
    <w:link w:val="Nadpis6Char"/>
    <w:uiPriority w:val="9"/>
    <w:unhideWhenUsed/>
    <w:qFormat/>
    <w:rsid w:val="00867E7C"/>
    <w:pPr>
      <w:keepNext/>
      <w:keepLines/>
      <w:numPr>
        <w:ilvl w:val="5"/>
        <w:numId w:val="1"/>
      </w:numPr>
      <w:spacing w:before="240" w:line="259" w:lineRule="auto"/>
      <w:ind w:left="1304" w:hanging="1304"/>
      <w:outlineLvl w:val="5"/>
    </w:pPr>
    <w:rPr>
      <w:rFonts w:eastAsia="Times New Roman"/>
      <w:b/>
      <w:sz w:val="24"/>
    </w:rPr>
  </w:style>
  <w:style w:type="paragraph" w:styleId="Nadpis7">
    <w:name w:val="heading 7"/>
    <w:basedOn w:val="Normln"/>
    <w:next w:val="Normln"/>
    <w:link w:val="Nadpis7Char"/>
    <w:uiPriority w:val="9"/>
    <w:semiHidden/>
    <w:unhideWhenUsed/>
    <w:qFormat/>
    <w:rsid w:val="001D32D7"/>
    <w:pPr>
      <w:keepNext/>
      <w:keepLines/>
      <w:numPr>
        <w:ilvl w:val="6"/>
        <w:numId w:val="1"/>
      </w:numPr>
      <w:spacing w:before="40" w:after="0" w:line="259" w:lineRule="auto"/>
      <w:outlineLvl w:val="6"/>
    </w:pPr>
    <w:rPr>
      <w:rFonts w:ascii="Cambria" w:eastAsia="Times New Roman" w:hAnsi="Cambria"/>
      <w:i/>
      <w:iCs/>
      <w:color w:val="243F60"/>
      <w:sz w:val="24"/>
    </w:rPr>
  </w:style>
  <w:style w:type="paragraph" w:styleId="Nadpis8">
    <w:name w:val="heading 8"/>
    <w:basedOn w:val="Normln"/>
    <w:next w:val="Normln"/>
    <w:link w:val="Nadpis8Char"/>
    <w:uiPriority w:val="9"/>
    <w:semiHidden/>
    <w:unhideWhenUsed/>
    <w:qFormat/>
    <w:rsid w:val="001D32D7"/>
    <w:pPr>
      <w:keepNext/>
      <w:keepLines/>
      <w:numPr>
        <w:ilvl w:val="7"/>
        <w:numId w:val="1"/>
      </w:numPr>
      <w:spacing w:before="40" w:after="0" w:line="259" w:lineRule="auto"/>
      <w:outlineLvl w:val="7"/>
    </w:pPr>
    <w:rPr>
      <w:rFonts w:ascii="Cambria" w:eastAsia="Times New Roman" w:hAnsi="Cambria"/>
      <w:color w:val="272727"/>
      <w:sz w:val="21"/>
      <w:szCs w:val="21"/>
    </w:rPr>
  </w:style>
  <w:style w:type="paragraph" w:styleId="Nadpis9">
    <w:name w:val="heading 9"/>
    <w:basedOn w:val="Normln"/>
    <w:next w:val="Normln"/>
    <w:link w:val="Nadpis9Char"/>
    <w:uiPriority w:val="9"/>
    <w:unhideWhenUsed/>
    <w:qFormat/>
    <w:rsid w:val="001D32D7"/>
    <w:pPr>
      <w:keepNext/>
      <w:keepLines/>
      <w:numPr>
        <w:ilvl w:val="8"/>
        <w:numId w:val="1"/>
      </w:numPr>
      <w:spacing w:before="40" w:after="0" w:line="259" w:lineRule="auto"/>
      <w:outlineLvl w:val="8"/>
    </w:pPr>
    <w:rPr>
      <w:rFonts w:ascii="Cambria" w:eastAsia="Times New Roman" w:hAnsi="Cambria"/>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Cha Char"/>
    <w:link w:val="Nadpis1"/>
    <w:uiPriority w:val="9"/>
    <w:rsid w:val="00235289"/>
    <w:rPr>
      <w:rFonts w:ascii="Arial" w:eastAsia="Times New Roman" w:hAnsi="Arial"/>
      <w:b/>
      <w:caps/>
      <w:sz w:val="36"/>
      <w:szCs w:val="32"/>
      <w:lang w:eastAsia="en-US"/>
    </w:rPr>
  </w:style>
  <w:style w:type="character" w:customStyle="1" w:styleId="Nadpis2Char">
    <w:name w:val="Nadpis 2 Char"/>
    <w:aliases w:val="Nadpis 2 Char1 Char Char,Nadpis 2 Char Char Char Char,Nadpis 2 Char1 Char Char Char Char,Nadpis 2 Char Char Char Char Char Char,Nadpis 2 Char1 Char Char Char Char Char Char,Nadpis 2 Char Char Char Char Char Char Char Char,Nadpis 2 Cha Char"/>
    <w:link w:val="Nadpis2"/>
    <w:rsid w:val="00867E7C"/>
    <w:rPr>
      <w:rFonts w:ascii="Arial" w:eastAsia="Times New Roman" w:hAnsi="Arial"/>
      <w:b/>
      <w:sz w:val="28"/>
      <w:szCs w:val="26"/>
      <w:lang w:eastAsia="en-US"/>
    </w:rPr>
  </w:style>
  <w:style w:type="character" w:customStyle="1" w:styleId="Nadpis3Char">
    <w:name w:val="Nadpis 3 Char"/>
    <w:link w:val="Nadpis3"/>
    <w:rsid w:val="00867E7C"/>
    <w:rPr>
      <w:rFonts w:ascii="Arial" w:eastAsia="Times New Roman" w:hAnsi="Arial"/>
      <w:b/>
      <w:sz w:val="24"/>
      <w:szCs w:val="24"/>
      <w:lang w:eastAsia="en-US"/>
    </w:rPr>
  </w:style>
  <w:style w:type="character" w:customStyle="1" w:styleId="Nadpis4Char">
    <w:name w:val="Nadpis 4 Char"/>
    <w:link w:val="Nadpis4"/>
    <w:rsid w:val="00867E7C"/>
    <w:rPr>
      <w:rFonts w:ascii="Arial" w:eastAsia="Times New Roman" w:hAnsi="Arial"/>
      <w:b/>
      <w:iCs/>
      <w:sz w:val="24"/>
      <w:szCs w:val="22"/>
      <w:lang w:eastAsia="en-US"/>
    </w:rPr>
  </w:style>
  <w:style w:type="character" w:customStyle="1" w:styleId="Nadpis5Char">
    <w:name w:val="Nadpis 5 Char"/>
    <w:link w:val="Nadpis5"/>
    <w:uiPriority w:val="9"/>
    <w:rsid w:val="00867E7C"/>
    <w:rPr>
      <w:rFonts w:ascii="Arial" w:eastAsia="Times New Roman" w:hAnsi="Arial"/>
      <w:b/>
      <w:sz w:val="24"/>
      <w:szCs w:val="22"/>
      <w:lang w:eastAsia="en-US"/>
    </w:rPr>
  </w:style>
  <w:style w:type="character" w:customStyle="1" w:styleId="Nadpis6Char">
    <w:name w:val="Nadpis 6 Char"/>
    <w:link w:val="Nadpis6"/>
    <w:uiPriority w:val="9"/>
    <w:rsid w:val="00867E7C"/>
    <w:rPr>
      <w:rFonts w:ascii="Arial" w:eastAsia="Times New Roman" w:hAnsi="Arial"/>
      <w:b/>
      <w:sz w:val="24"/>
      <w:szCs w:val="22"/>
      <w:lang w:eastAsia="en-US"/>
    </w:rPr>
  </w:style>
  <w:style w:type="character" w:customStyle="1" w:styleId="Nadpis7Char">
    <w:name w:val="Nadpis 7 Char"/>
    <w:link w:val="Nadpis7"/>
    <w:uiPriority w:val="9"/>
    <w:semiHidden/>
    <w:rsid w:val="001D32D7"/>
    <w:rPr>
      <w:rFonts w:ascii="Cambria" w:eastAsia="Times New Roman" w:hAnsi="Cambria"/>
      <w:i/>
      <w:iCs/>
      <w:color w:val="243F60"/>
      <w:sz w:val="24"/>
      <w:szCs w:val="22"/>
      <w:lang w:eastAsia="en-US"/>
    </w:rPr>
  </w:style>
  <w:style w:type="character" w:customStyle="1" w:styleId="Nadpis8Char">
    <w:name w:val="Nadpis 8 Char"/>
    <w:link w:val="Nadpis8"/>
    <w:uiPriority w:val="9"/>
    <w:semiHidden/>
    <w:rsid w:val="001D32D7"/>
    <w:rPr>
      <w:rFonts w:ascii="Cambria" w:eastAsia="Times New Roman" w:hAnsi="Cambria"/>
      <w:color w:val="272727"/>
      <w:sz w:val="21"/>
      <w:szCs w:val="21"/>
      <w:lang w:eastAsia="en-US"/>
    </w:rPr>
  </w:style>
  <w:style w:type="character" w:customStyle="1" w:styleId="Nadpis9Char">
    <w:name w:val="Nadpis 9 Char"/>
    <w:link w:val="Nadpis9"/>
    <w:uiPriority w:val="9"/>
    <w:rsid w:val="001D32D7"/>
    <w:rPr>
      <w:rFonts w:ascii="Cambria" w:eastAsia="Times New Roman" w:hAnsi="Cambria"/>
      <w:i/>
      <w:iCs/>
      <w:color w:val="272727"/>
      <w:sz w:val="21"/>
      <w:szCs w:val="21"/>
      <w:lang w:eastAsia="en-US"/>
    </w:rPr>
  </w:style>
  <w:style w:type="paragraph" w:styleId="Zhlav">
    <w:name w:val="header"/>
    <w:basedOn w:val="Normln"/>
    <w:link w:val="ZhlavChar"/>
    <w:uiPriority w:val="99"/>
    <w:unhideWhenUsed/>
    <w:rsid w:val="001D32D7"/>
    <w:pPr>
      <w:tabs>
        <w:tab w:val="center" w:pos="4536"/>
        <w:tab w:val="right" w:pos="9072"/>
      </w:tabs>
      <w:spacing w:before="0" w:after="0" w:line="240" w:lineRule="auto"/>
    </w:pPr>
  </w:style>
  <w:style w:type="character" w:customStyle="1" w:styleId="ZhlavChar">
    <w:name w:val="Záhlaví Char"/>
    <w:link w:val="Zhlav"/>
    <w:uiPriority w:val="99"/>
    <w:rsid w:val="001D32D7"/>
    <w:rPr>
      <w:rFonts w:ascii="Arial" w:hAnsi="Arial"/>
    </w:rPr>
  </w:style>
  <w:style w:type="paragraph" w:styleId="Zpat">
    <w:name w:val="footer"/>
    <w:basedOn w:val="Normln"/>
    <w:link w:val="ZpatChar"/>
    <w:uiPriority w:val="99"/>
    <w:unhideWhenUsed/>
    <w:rsid w:val="001D32D7"/>
    <w:pPr>
      <w:tabs>
        <w:tab w:val="center" w:pos="4536"/>
        <w:tab w:val="right" w:pos="9072"/>
      </w:tabs>
      <w:spacing w:before="0" w:after="0" w:line="240" w:lineRule="auto"/>
    </w:pPr>
  </w:style>
  <w:style w:type="character" w:customStyle="1" w:styleId="ZpatChar">
    <w:name w:val="Zápatí Char"/>
    <w:link w:val="Zpat"/>
    <w:uiPriority w:val="99"/>
    <w:rsid w:val="001D32D7"/>
    <w:rPr>
      <w:rFonts w:ascii="Arial" w:hAnsi="Arial"/>
    </w:rPr>
  </w:style>
  <w:style w:type="table" w:styleId="Mkatabulky">
    <w:name w:val="Table Grid"/>
    <w:basedOn w:val="Normlntabulka"/>
    <w:uiPriority w:val="59"/>
    <w:rsid w:val="001D32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F68F4"/>
    <w:rPr>
      <w:color w:val="0000FF"/>
      <w:u w:val="single"/>
    </w:rPr>
  </w:style>
  <w:style w:type="paragraph" w:styleId="Obsah2">
    <w:name w:val="toc 2"/>
    <w:basedOn w:val="Normln"/>
    <w:next w:val="Normln"/>
    <w:autoRedefine/>
    <w:uiPriority w:val="39"/>
    <w:unhideWhenUsed/>
    <w:rsid w:val="00D413A6"/>
    <w:pPr>
      <w:spacing w:after="100"/>
      <w:ind w:left="220"/>
    </w:pPr>
  </w:style>
  <w:style w:type="paragraph" w:styleId="Obsah1">
    <w:name w:val="toc 1"/>
    <w:basedOn w:val="Normln"/>
    <w:next w:val="Normln"/>
    <w:autoRedefine/>
    <w:uiPriority w:val="39"/>
    <w:unhideWhenUsed/>
    <w:rsid w:val="00867E7C"/>
    <w:pPr>
      <w:tabs>
        <w:tab w:val="right" w:leader="dot" w:pos="9062"/>
      </w:tabs>
      <w:spacing w:after="100"/>
    </w:pPr>
  </w:style>
  <w:style w:type="paragraph" w:styleId="Obsah3">
    <w:name w:val="toc 3"/>
    <w:basedOn w:val="Normln"/>
    <w:next w:val="Normln"/>
    <w:autoRedefine/>
    <w:uiPriority w:val="39"/>
    <w:unhideWhenUsed/>
    <w:rsid w:val="00D413A6"/>
    <w:pPr>
      <w:spacing w:after="100"/>
      <w:ind w:left="440"/>
    </w:pPr>
  </w:style>
  <w:style w:type="paragraph" w:styleId="Odstavecseseznamem">
    <w:name w:val="List Paragraph"/>
    <w:aliases w:val="Odrážky"/>
    <w:basedOn w:val="Normln"/>
    <w:link w:val="OdstavecseseznamemChar"/>
    <w:uiPriority w:val="34"/>
    <w:qFormat/>
    <w:rsid w:val="005A5729"/>
    <w:pPr>
      <w:ind w:left="720"/>
      <w:contextualSpacing/>
    </w:pPr>
  </w:style>
  <w:style w:type="paragraph" w:customStyle="1" w:styleId="Default">
    <w:name w:val="Default"/>
    <w:rsid w:val="008772BC"/>
    <w:pPr>
      <w:autoSpaceDE w:val="0"/>
      <w:autoSpaceDN w:val="0"/>
      <w:adjustRightInd w:val="0"/>
    </w:pPr>
    <w:rPr>
      <w:rFonts w:ascii="Arial" w:hAnsi="Arial" w:cs="Arial"/>
      <w:color w:val="000000"/>
      <w:sz w:val="24"/>
      <w:szCs w:val="24"/>
      <w:lang w:eastAsia="en-US"/>
    </w:rPr>
  </w:style>
  <w:style w:type="paragraph" w:styleId="Zkladntext">
    <w:name w:val="Body Text"/>
    <w:basedOn w:val="Normln"/>
    <w:link w:val="ZkladntextChar"/>
    <w:rsid w:val="004B4EE7"/>
    <w:pPr>
      <w:spacing w:before="0" w:after="0" w:line="240" w:lineRule="auto"/>
    </w:pPr>
    <w:rPr>
      <w:rFonts w:eastAsia="Times New Roman" w:cs="Arial"/>
      <w:sz w:val="24"/>
      <w:szCs w:val="24"/>
      <w:lang w:eastAsia="cs-CZ"/>
    </w:rPr>
  </w:style>
  <w:style w:type="character" w:customStyle="1" w:styleId="ZkladntextChar">
    <w:name w:val="Základní text Char"/>
    <w:basedOn w:val="Standardnpsmoodstavce"/>
    <w:link w:val="Zkladntext"/>
    <w:qFormat/>
    <w:rsid w:val="004B4EE7"/>
    <w:rPr>
      <w:rFonts w:ascii="Arial" w:eastAsia="Times New Roman" w:hAnsi="Arial" w:cs="Arial"/>
      <w:sz w:val="24"/>
      <w:szCs w:val="24"/>
    </w:rPr>
  </w:style>
  <w:style w:type="paragraph" w:customStyle="1" w:styleId="table">
    <w:name w:val="table"/>
    <w:basedOn w:val="Normln"/>
    <w:rsid w:val="003C7AB6"/>
    <w:pPr>
      <w:spacing w:before="0" w:after="0" w:line="240" w:lineRule="auto"/>
      <w:jc w:val="center"/>
    </w:pPr>
    <w:rPr>
      <w:rFonts w:eastAsia="Times New Roman"/>
      <w:szCs w:val="20"/>
      <w:lang w:eastAsia="cs-CZ"/>
    </w:rPr>
  </w:style>
  <w:style w:type="character" w:customStyle="1" w:styleId="apple-converted-space">
    <w:name w:val="apple-converted-space"/>
    <w:rsid w:val="005D5BBB"/>
  </w:style>
  <w:style w:type="paragraph" w:styleId="z-Zatekformule">
    <w:name w:val="HTML Top of Form"/>
    <w:basedOn w:val="Normln"/>
    <w:next w:val="Normln"/>
    <w:link w:val="z-ZatekformuleChar"/>
    <w:hidden/>
    <w:uiPriority w:val="99"/>
    <w:unhideWhenUsed/>
    <w:rsid w:val="005D5BBB"/>
    <w:pPr>
      <w:pBdr>
        <w:bottom w:val="single" w:sz="6" w:space="1" w:color="auto"/>
      </w:pBdr>
      <w:spacing w:before="0" w:after="0" w:line="240" w:lineRule="auto"/>
      <w:jc w:val="center"/>
    </w:pPr>
    <w:rPr>
      <w:rFonts w:eastAsia="Times New Roman" w:cs="Arial"/>
      <w:vanish/>
      <w:sz w:val="16"/>
      <w:szCs w:val="16"/>
      <w:lang w:eastAsia="cs-CZ"/>
    </w:rPr>
  </w:style>
  <w:style w:type="character" w:customStyle="1" w:styleId="z-ZatekformuleChar">
    <w:name w:val="z-Začátek formuláře Char"/>
    <w:basedOn w:val="Standardnpsmoodstavce"/>
    <w:link w:val="z-Zatekformule"/>
    <w:uiPriority w:val="99"/>
    <w:rsid w:val="005D5BBB"/>
    <w:rPr>
      <w:rFonts w:ascii="Arial" w:eastAsia="Times New Roman" w:hAnsi="Arial" w:cs="Arial"/>
      <w:vanish/>
      <w:sz w:val="16"/>
      <w:szCs w:val="16"/>
    </w:rPr>
  </w:style>
  <w:style w:type="paragraph" w:styleId="Bezmezer">
    <w:name w:val="No Spacing"/>
    <w:aliases w:val="Text"/>
    <w:uiPriority w:val="1"/>
    <w:qFormat/>
    <w:rsid w:val="005D5BBB"/>
    <w:rPr>
      <w:rFonts w:ascii="Times New Roman" w:eastAsia="Times New Roman" w:hAnsi="Times New Roman"/>
      <w:sz w:val="24"/>
      <w:szCs w:val="24"/>
    </w:rPr>
  </w:style>
  <w:style w:type="paragraph" w:customStyle="1" w:styleId="AZKtext">
    <w:name w:val="AZK text"/>
    <w:basedOn w:val="Normln"/>
    <w:rsid w:val="005D5BBB"/>
    <w:pPr>
      <w:spacing w:before="40" w:after="40" w:line="240" w:lineRule="auto"/>
      <w:ind w:firstLine="340"/>
      <w:jc w:val="left"/>
    </w:pPr>
    <w:rPr>
      <w:rFonts w:eastAsia="Times New Roman"/>
      <w:sz w:val="20"/>
      <w:szCs w:val="20"/>
      <w:lang w:eastAsia="cs-CZ"/>
    </w:rPr>
  </w:style>
  <w:style w:type="table" w:styleId="Svtlmkatabulky">
    <w:name w:val="Grid Table Light"/>
    <w:basedOn w:val="Normlntabulka"/>
    <w:uiPriority w:val="40"/>
    <w:rsid w:val="00167048"/>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bubliny">
    <w:name w:val="Balloon Text"/>
    <w:basedOn w:val="Normln"/>
    <w:link w:val="TextbublinyChar"/>
    <w:uiPriority w:val="99"/>
    <w:semiHidden/>
    <w:unhideWhenUsed/>
    <w:rsid w:val="006C7DC9"/>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C7DC9"/>
    <w:rPr>
      <w:rFonts w:ascii="Segoe UI" w:hAnsi="Segoe UI" w:cs="Segoe UI"/>
      <w:sz w:val="18"/>
      <w:szCs w:val="18"/>
      <w:lang w:eastAsia="en-US"/>
    </w:rPr>
  </w:style>
  <w:style w:type="paragraph" w:customStyle="1" w:styleId="Nad1">
    <w:name w:val="Nad_1"/>
    <w:basedOn w:val="Normln"/>
    <w:rsid w:val="00B746A2"/>
    <w:pPr>
      <w:numPr>
        <w:numId w:val="2"/>
      </w:numPr>
      <w:spacing w:before="0" w:after="0" w:line="240" w:lineRule="auto"/>
      <w:ind w:left="709" w:hanging="709"/>
    </w:pPr>
    <w:rPr>
      <w:rFonts w:eastAsia="Times New Roman" w:cs="Arial"/>
      <w:b/>
      <w:szCs w:val="24"/>
      <w:lang w:eastAsia="cs-CZ"/>
    </w:rPr>
  </w:style>
  <w:style w:type="paragraph" w:customStyle="1" w:styleId="Nad2">
    <w:name w:val="Nad_2"/>
    <w:basedOn w:val="Odstavecseseznamem"/>
    <w:rsid w:val="00B746A2"/>
    <w:pPr>
      <w:numPr>
        <w:ilvl w:val="1"/>
        <w:numId w:val="2"/>
      </w:numPr>
      <w:spacing w:before="0" w:after="0" w:line="240" w:lineRule="auto"/>
      <w:ind w:left="709" w:hanging="709"/>
    </w:pPr>
    <w:rPr>
      <w:rFonts w:eastAsia="Times New Roman" w:cs="Arial"/>
      <w:sz w:val="24"/>
      <w:szCs w:val="24"/>
      <w:lang w:eastAsia="cs-CZ"/>
    </w:rPr>
  </w:style>
  <w:style w:type="paragraph" w:customStyle="1" w:styleId="Nad3">
    <w:name w:val="Nad_3"/>
    <w:basedOn w:val="Nad1"/>
    <w:rsid w:val="00B746A2"/>
    <w:pPr>
      <w:numPr>
        <w:ilvl w:val="2"/>
      </w:numPr>
      <w:ind w:left="709" w:hanging="709"/>
    </w:pPr>
    <w:rPr>
      <w:b w:val="0"/>
    </w:rPr>
  </w:style>
  <w:style w:type="paragraph" w:customStyle="1" w:styleId="Normln1">
    <w:name w:val="Normální 1"/>
    <w:basedOn w:val="Zkladntext"/>
    <w:link w:val="Normln1Char"/>
    <w:qFormat/>
    <w:rsid w:val="00B746A2"/>
    <w:pPr>
      <w:spacing w:before="120" w:line="276" w:lineRule="auto"/>
    </w:pPr>
    <w:rPr>
      <w:sz w:val="22"/>
      <w:szCs w:val="22"/>
    </w:rPr>
  </w:style>
  <w:style w:type="character" w:customStyle="1" w:styleId="Normln1Char">
    <w:name w:val="Normální 1 Char"/>
    <w:basedOn w:val="ZkladntextChar"/>
    <w:link w:val="Normln1"/>
    <w:rsid w:val="00B746A2"/>
    <w:rPr>
      <w:rFonts w:ascii="Arial" w:eastAsia="Times New Roman" w:hAnsi="Arial" w:cs="Arial"/>
      <w:sz w:val="22"/>
      <w:szCs w:val="22"/>
    </w:rPr>
  </w:style>
  <w:style w:type="paragraph" w:styleId="Zkladntext2">
    <w:name w:val="Body Text 2"/>
    <w:basedOn w:val="Normln"/>
    <w:link w:val="Zkladntext2Char"/>
    <w:uiPriority w:val="99"/>
    <w:semiHidden/>
    <w:unhideWhenUsed/>
    <w:rsid w:val="00455FE8"/>
    <w:pPr>
      <w:spacing w:line="480" w:lineRule="auto"/>
    </w:pPr>
  </w:style>
  <w:style w:type="character" w:customStyle="1" w:styleId="Zkladntext2Char">
    <w:name w:val="Základní text 2 Char"/>
    <w:basedOn w:val="Standardnpsmoodstavce"/>
    <w:link w:val="Zkladntext2"/>
    <w:uiPriority w:val="99"/>
    <w:semiHidden/>
    <w:rsid w:val="00455FE8"/>
    <w:rPr>
      <w:rFonts w:ascii="Arial" w:hAnsi="Arial"/>
      <w:sz w:val="22"/>
      <w:szCs w:val="22"/>
      <w:lang w:eastAsia="en-US"/>
    </w:rPr>
  </w:style>
  <w:style w:type="character" w:customStyle="1" w:styleId="OdstavecseseznamemChar">
    <w:name w:val="Odstavec se seznamem Char"/>
    <w:aliases w:val="Odrážky Char"/>
    <w:basedOn w:val="Standardnpsmoodstavce"/>
    <w:link w:val="Odstavecseseznamem"/>
    <w:uiPriority w:val="34"/>
    <w:locked/>
    <w:rsid w:val="00455FE8"/>
    <w:rPr>
      <w:rFonts w:ascii="Arial" w:hAnsi="Arial"/>
      <w:sz w:val="22"/>
      <w:szCs w:val="22"/>
      <w:lang w:eastAsia="en-US"/>
    </w:rPr>
  </w:style>
  <w:style w:type="paragraph" w:customStyle="1" w:styleId="Odrka1">
    <w:name w:val="Odrážka_1"/>
    <w:basedOn w:val="Normln"/>
    <w:link w:val="Odrka1Char"/>
    <w:qFormat/>
    <w:rsid w:val="00BA3941"/>
    <w:pPr>
      <w:numPr>
        <w:numId w:val="3"/>
      </w:numPr>
      <w:spacing w:before="0" w:after="0" w:line="240" w:lineRule="auto"/>
    </w:pPr>
    <w:rPr>
      <w:rFonts w:eastAsia="Times New Roman"/>
      <w:szCs w:val="18"/>
    </w:rPr>
  </w:style>
  <w:style w:type="character" w:customStyle="1" w:styleId="Odrka1Char">
    <w:name w:val="Odrážka_1 Char"/>
    <w:link w:val="Odrka1"/>
    <w:rsid w:val="00BA3941"/>
    <w:rPr>
      <w:rFonts w:ascii="Arial" w:eastAsia="Times New Roman" w:hAnsi="Arial"/>
      <w:sz w:val="22"/>
      <w:szCs w:val="18"/>
      <w:lang w:eastAsia="en-US"/>
    </w:rPr>
  </w:style>
  <w:style w:type="paragraph" w:styleId="Titulek">
    <w:name w:val="caption"/>
    <w:basedOn w:val="Normln"/>
    <w:next w:val="Normln"/>
    <w:uiPriority w:val="35"/>
    <w:unhideWhenUsed/>
    <w:qFormat/>
    <w:rsid w:val="008E47B5"/>
    <w:pPr>
      <w:spacing w:before="0" w:after="200" w:line="240" w:lineRule="auto"/>
    </w:pPr>
    <w:rPr>
      <w:i/>
      <w:iCs/>
      <w:color w:val="1F497D" w:themeColor="text2"/>
      <w:sz w:val="18"/>
      <w:szCs w:val="18"/>
    </w:rPr>
  </w:style>
  <w:style w:type="paragraph" w:customStyle="1" w:styleId="Tabulka">
    <w:name w:val="Tabulka"/>
    <w:basedOn w:val="Normln"/>
    <w:qFormat/>
    <w:rsid w:val="008E47B5"/>
    <w:pPr>
      <w:keepNext/>
      <w:spacing w:before="240" w:after="0"/>
    </w:pPr>
    <w:rPr>
      <w:rFonts w:eastAsiaTheme="minorHAnsi" w:cstheme="minorBidi"/>
      <w:i/>
    </w:rPr>
  </w:style>
  <w:style w:type="paragraph" w:customStyle="1" w:styleId="Obrzek">
    <w:name w:val="Obrázek"/>
    <w:basedOn w:val="Tabulka"/>
    <w:link w:val="ObrzekChar"/>
    <w:qFormat/>
    <w:rsid w:val="005D5A0B"/>
    <w:pPr>
      <w:keepNext w:val="0"/>
      <w:jc w:val="center"/>
    </w:pPr>
  </w:style>
  <w:style w:type="character" w:customStyle="1" w:styleId="ObrzekChar">
    <w:name w:val="Obrázek Char"/>
    <w:basedOn w:val="Standardnpsmoodstavce"/>
    <w:link w:val="Obrzek"/>
    <w:rsid w:val="005D5A0B"/>
    <w:rPr>
      <w:rFonts w:ascii="Arial" w:eastAsiaTheme="minorHAnsi" w:hAnsi="Arial" w:cstheme="minorBidi"/>
      <w:i/>
      <w:sz w:val="22"/>
      <w:szCs w:val="22"/>
      <w:lang w:eastAsia="en-US"/>
    </w:rPr>
  </w:style>
  <w:style w:type="character" w:styleId="Zdraznn">
    <w:name w:val="Emphasis"/>
    <w:basedOn w:val="Standardnpsmoodstavce"/>
    <w:uiPriority w:val="20"/>
    <w:qFormat/>
    <w:rsid w:val="001011CD"/>
    <w:rPr>
      <w:i/>
      <w:iCs/>
    </w:rPr>
  </w:style>
  <w:style w:type="paragraph" w:customStyle="1" w:styleId="Zkltext">
    <w:name w:val="Zákl. text"/>
    <w:basedOn w:val="Normln"/>
    <w:qFormat/>
    <w:rsid w:val="001011C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240" w:lineRule="auto"/>
    </w:pPr>
    <w:rPr>
      <w:rFonts w:eastAsia="Times New Roman"/>
      <w:sz w:val="24"/>
      <w:szCs w:val="20"/>
      <w:lang w:val="en-US" w:eastAsia="cs-CZ"/>
    </w:rPr>
  </w:style>
  <w:style w:type="paragraph" w:styleId="Seznam">
    <w:name w:val="List"/>
    <w:basedOn w:val="Normln"/>
    <w:rsid w:val="001F46CE"/>
    <w:pPr>
      <w:widowControl w:val="0"/>
      <w:suppressAutoHyphens/>
      <w:spacing w:before="0" w:after="0" w:line="240" w:lineRule="auto"/>
      <w:ind w:left="283" w:hanging="283"/>
    </w:pPr>
    <w:rPr>
      <w:rFonts w:eastAsia="Times New Roman"/>
      <w:sz w:val="20"/>
      <w:szCs w:val="20"/>
      <w:lang w:eastAsia="cs-CZ" w:bidi="cs-CZ"/>
    </w:rPr>
  </w:style>
  <w:style w:type="paragraph" w:styleId="Zkladntextodsazen">
    <w:name w:val="Body Text Indent"/>
    <w:basedOn w:val="Normln"/>
    <w:link w:val="ZkladntextodsazenChar"/>
    <w:rsid w:val="007E08C3"/>
    <w:pPr>
      <w:spacing w:before="0" w:line="240" w:lineRule="auto"/>
      <w:ind w:left="283"/>
      <w:jc w:val="left"/>
    </w:pPr>
    <w:rPr>
      <w:rFonts w:ascii="Times New Roman" w:eastAsia="Times New Roman" w:hAnsi="Times New Roman"/>
      <w:sz w:val="24"/>
      <w:szCs w:val="24"/>
      <w:lang w:val="x-none" w:eastAsia="x-none"/>
    </w:rPr>
  </w:style>
  <w:style w:type="character" w:customStyle="1" w:styleId="ZkladntextodsazenChar">
    <w:name w:val="Základní text odsazený Char"/>
    <w:basedOn w:val="Standardnpsmoodstavce"/>
    <w:link w:val="Zkladntextodsazen"/>
    <w:rsid w:val="007E08C3"/>
    <w:rPr>
      <w:rFonts w:ascii="Times New Roman" w:eastAsia="Times New Roman" w:hAnsi="Times New Roman"/>
      <w:sz w:val="24"/>
      <w:szCs w:val="24"/>
      <w:lang w:val="x-none" w:eastAsia="x-none"/>
    </w:rPr>
  </w:style>
  <w:style w:type="paragraph" w:styleId="Seznamsodrkami2">
    <w:name w:val="List Bullet 2"/>
    <w:basedOn w:val="Normln"/>
    <w:rsid w:val="007E08C3"/>
    <w:pPr>
      <w:numPr>
        <w:numId w:val="14"/>
      </w:numPr>
      <w:spacing w:before="0" w:after="0" w:line="240" w:lineRule="auto"/>
      <w:contextualSpacing/>
      <w:jc w:val="left"/>
    </w:pPr>
    <w:rPr>
      <w:rFonts w:ascii="Times New Roman" w:eastAsia="Times New Roman" w:hAnsi="Times New Roman"/>
      <w:sz w:val="24"/>
      <w:szCs w:val="24"/>
      <w:lang w:eastAsia="cs-CZ"/>
    </w:rPr>
  </w:style>
  <w:style w:type="paragraph" w:customStyle="1" w:styleId="StylNadpis1ArialPodtrenPed6b">
    <w:name w:val="Styl Nadpis 1 + Arial Podtržení Před:  6 b."/>
    <w:basedOn w:val="Nadpis1"/>
    <w:rsid w:val="00CC4F56"/>
    <w:pPr>
      <w:keepLines w:val="0"/>
      <w:numPr>
        <w:numId w:val="0"/>
      </w:numPr>
      <w:tabs>
        <w:tab w:val="num" w:pos="432"/>
      </w:tabs>
      <w:overflowPunct w:val="0"/>
      <w:autoSpaceDE w:val="0"/>
      <w:autoSpaceDN w:val="0"/>
      <w:adjustRightInd w:val="0"/>
      <w:spacing w:before="0" w:after="0"/>
      <w:ind w:left="284" w:hanging="284"/>
      <w:jc w:val="both"/>
      <w:textAlignment w:val="baseline"/>
    </w:pPr>
    <w:rPr>
      <w:bCs/>
      <w:kern w:val="32"/>
      <w:sz w:val="22"/>
      <w:szCs w:val="20"/>
      <w:u w:val="single"/>
      <w:lang w:eastAsia="cs-CZ"/>
    </w:rPr>
  </w:style>
  <w:style w:type="paragraph" w:customStyle="1" w:styleId="Seznamsodrkami1">
    <w:name w:val="Seznam s odrážkami 1"/>
    <w:basedOn w:val="Seznamsodrkami2"/>
    <w:rsid w:val="00CC4F56"/>
    <w:pPr>
      <w:numPr>
        <w:numId w:val="4"/>
      </w:numPr>
      <w:tabs>
        <w:tab w:val="left" w:pos="426"/>
      </w:tabs>
      <w:contextualSpacing w:val="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312804">
      <w:bodyDiv w:val="1"/>
      <w:marLeft w:val="0"/>
      <w:marRight w:val="0"/>
      <w:marTop w:val="0"/>
      <w:marBottom w:val="0"/>
      <w:divBdr>
        <w:top w:val="none" w:sz="0" w:space="0" w:color="auto"/>
        <w:left w:val="none" w:sz="0" w:space="0" w:color="auto"/>
        <w:bottom w:val="none" w:sz="0" w:space="0" w:color="auto"/>
        <w:right w:val="none" w:sz="0" w:space="0" w:color="auto"/>
      </w:divBdr>
    </w:div>
    <w:div w:id="239413901">
      <w:bodyDiv w:val="1"/>
      <w:marLeft w:val="0"/>
      <w:marRight w:val="0"/>
      <w:marTop w:val="0"/>
      <w:marBottom w:val="0"/>
      <w:divBdr>
        <w:top w:val="none" w:sz="0" w:space="0" w:color="auto"/>
        <w:left w:val="none" w:sz="0" w:space="0" w:color="auto"/>
        <w:bottom w:val="none" w:sz="0" w:space="0" w:color="auto"/>
        <w:right w:val="none" w:sz="0" w:space="0" w:color="auto"/>
      </w:divBdr>
    </w:div>
    <w:div w:id="502281265">
      <w:bodyDiv w:val="1"/>
      <w:marLeft w:val="0"/>
      <w:marRight w:val="0"/>
      <w:marTop w:val="0"/>
      <w:marBottom w:val="0"/>
      <w:divBdr>
        <w:top w:val="none" w:sz="0" w:space="0" w:color="auto"/>
        <w:left w:val="none" w:sz="0" w:space="0" w:color="auto"/>
        <w:bottom w:val="none" w:sz="0" w:space="0" w:color="auto"/>
        <w:right w:val="none" w:sz="0" w:space="0" w:color="auto"/>
      </w:divBdr>
    </w:div>
    <w:div w:id="704020379">
      <w:bodyDiv w:val="1"/>
      <w:marLeft w:val="0"/>
      <w:marRight w:val="0"/>
      <w:marTop w:val="0"/>
      <w:marBottom w:val="0"/>
      <w:divBdr>
        <w:top w:val="none" w:sz="0" w:space="0" w:color="auto"/>
        <w:left w:val="none" w:sz="0" w:space="0" w:color="auto"/>
        <w:bottom w:val="none" w:sz="0" w:space="0" w:color="auto"/>
        <w:right w:val="none" w:sz="0" w:space="0" w:color="auto"/>
      </w:divBdr>
    </w:div>
    <w:div w:id="763648399">
      <w:bodyDiv w:val="1"/>
      <w:marLeft w:val="0"/>
      <w:marRight w:val="0"/>
      <w:marTop w:val="0"/>
      <w:marBottom w:val="0"/>
      <w:divBdr>
        <w:top w:val="none" w:sz="0" w:space="0" w:color="auto"/>
        <w:left w:val="none" w:sz="0" w:space="0" w:color="auto"/>
        <w:bottom w:val="none" w:sz="0" w:space="0" w:color="auto"/>
        <w:right w:val="none" w:sz="0" w:space="0" w:color="auto"/>
      </w:divBdr>
    </w:div>
    <w:div w:id="913973285">
      <w:bodyDiv w:val="1"/>
      <w:marLeft w:val="0"/>
      <w:marRight w:val="0"/>
      <w:marTop w:val="0"/>
      <w:marBottom w:val="0"/>
      <w:divBdr>
        <w:top w:val="none" w:sz="0" w:space="0" w:color="auto"/>
        <w:left w:val="none" w:sz="0" w:space="0" w:color="auto"/>
        <w:bottom w:val="none" w:sz="0" w:space="0" w:color="auto"/>
        <w:right w:val="none" w:sz="0" w:space="0" w:color="auto"/>
      </w:divBdr>
    </w:div>
    <w:div w:id="1038629976">
      <w:bodyDiv w:val="1"/>
      <w:marLeft w:val="0"/>
      <w:marRight w:val="0"/>
      <w:marTop w:val="0"/>
      <w:marBottom w:val="0"/>
      <w:divBdr>
        <w:top w:val="none" w:sz="0" w:space="0" w:color="auto"/>
        <w:left w:val="none" w:sz="0" w:space="0" w:color="auto"/>
        <w:bottom w:val="none" w:sz="0" w:space="0" w:color="auto"/>
        <w:right w:val="none" w:sz="0" w:space="0" w:color="auto"/>
      </w:divBdr>
    </w:div>
    <w:div w:id="1056857021">
      <w:bodyDiv w:val="1"/>
      <w:marLeft w:val="0"/>
      <w:marRight w:val="0"/>
      <w:marTop w:val="0"/>
      <w:marBottom w:val="0"/>
      <w:divBdr>
        <w:top w:val="none" w:sz="0" w:space="0" w:color="auto"/>
        <w:left w:val="none" w:sz="0" w:space="0" w:color="auto"/>
        <w:bottom w:val="none" w:sz="0" w:space="0" w:color="auto"/>
        <w:right w:val="none" w:sz="0" w:space="0" w:color="auto"/>
      </w:divBdr>
    </w:div>
    <w:div w:id="1161508810">
      <w:bodyDiv w:val="1"/>
      <w:marLeft w:val="0"/>
      <w:marRight w:val="0"/>
      <w:marTop w:val="0"/>
      <w:marBottom w:val="0"/>
      <w:divBdr>
        <w:top w:val="none" w:sz="0" w:space="0" w:color="auto"/>
        <w:left w:val="none" w:sz="0" w:space="0" w:color="auto"/>
        <w:bottom w:val="none" w:sz="0" w:space="0" w:color="auto"/>
        <w:right w:val="none" w:sz="0" w:space="0" w:color="auto"/>
      </w:divBdr>
    </w:div>
    <w:div w:id="1165128235">
      <w:bodyDiv w:val="1"/>
      <w:marLeft w:val="0"/>
      <w:marRight w:val="0"/>
      <w:marTop w:val="0"/>
      <w:marBottom w:val="0"/>
      <w:divBdr>
        <w:top w:val="none" w:sz="0" w:space="0" w:color="auto"/>
        <w:left w:val="none" w:sz="0" w:space="0" w:color="auto"/>
        <w:bottom w:val="none" w:sz="0" w:space="0" w:color="auto"/>
        <w:right w:val="none" w:sz="0" w:space="0" w:color="auto"/>
      </w:divBdr>
    </w:div>
    <w:div w:id="1643849569">
      <w:bodyDiv w:val="1"/>
      <w:marLeft w:val="0"/>
      <w:marRight w:val="0"/>
      <w:marTop w:val="0"/>
      <w:marBottom w:val="0"/>
      <w:divBdr>
        <w:top w:val="none" w:sz="0" w:space="0" w:color="auto"/>
        <w:left w:val="none" w:sz="0" w:space="0" w:color="auto"/>
        <w:bottom w:val="none" w:sz="0" w:space="0" w:color="auto"/>
        <w:right w:val="none" w:sz="0" w:space="0" w:color="auto"/>
      </w:divBdr>
    </w:div>
    <w:div w:id="2009674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9FC96-C147-4481-B856-DCEE5D321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903</TotalTime>
  <Pages>14</Pages>
  <Words>3226</Words>
  <Characters>19037</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22219</CharactersWithSpaces>
  <SharedDoc>false</SharedDoc>
  <HLinks>
    <vt:vector size="6" baseType="variant">
      <vt:variant>
        <vt:i4>65572</vt:i4>
      </vt:variant>
      <vt:variant>
        <vt:i4>87</vt:i4>
      </vt:variant>
      <vt:variant>
        <vt:i4>0</vt:i4>
      </vt:variant>
      <vt:variant>
        <vt:i4>5</vt:i4>
      </vt:variant>
      <vt:variant>
        <vt:lpwstr>mailto:xyz@xyz.cz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OM</dc:creator>
  <cp:lastModifiedBy>hvezda@bres.cz</cp:lastModifiedBy>
  <cp:revision>21</cp:revision>
  <cp:lastPrinted>2023-05-15T12:47:00Z</cp:lastPrinted>
  <dcterms:created xsi:type="dcterms:W3CDTF">2023-05-03T15:24:00Z</dcterms:created>
  <dcterms:modified xsi:type="dcterms:W3CDTF">2023-05-15T12:50:00Z</dcterms:modified>
</cp:coreProperties>
</file>